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09AAB" w14:textId="72525CA6" w:rsidR="00B4192C" w:rsidRDefault="007D555A">
      <w:pPr>
        <w:jc w:val="center"/>
        <w:rPr>
          <w:b/>
          <w:szCs w:val="24"/>
          <w:lang w:eastAsia="lt-LT"/>
        </w:rPr>
      </w:pPr>
      <w:r>
        <w:rPr>
          <w:b/>
          <w:szCs w:val="24"/>
          <w:lang w:eastAsia="lt-LT"/>
        </w:rPr>
        <w:t xml:space="preserve">ŠILUTĖS SOCIALINĖS GLOBOS NAMŲ </w:t>
      </w:r>
      <w:r w:rsidR="00960EE3">
        <w:rPr>
          <w:b/>
          <w:szCs w:val="24"/>
          <w:lang w:eastAsia="lt-LT"/>
        </w:rPr>
        <w:t>DARBUOTOJŲ</w:t>
      </w:r>
      <w:r w:rsidR="00676988">
        <w:rPr>
          <w:b/>
          <w:szCs w:val="24"/>
          <w:lang w:eastAsia="lt-LT"/>
        </w:rPr>
        <w:t>, SOCIALINIŲ PASLAUGŲ SRITIES DARBUOTOJŲ,</w:t>
      </w:r>
    </w:p>
    <w:p w14:paraId="33071F2B" w14:textId="17DC0867" w:rsidR="00B4192C" w:rsidRPr="00676988" w:rsidRDefault="00960EE3" w:rsidP="00676988">
      <w:pPr>
        <w:spacing w:after="120"/>
        <w:jc w:val="center"/>
        <w:rPr>
          <w:b/>
          <w:szCs w:val="24"/>
          <w:lang w:eastAsia="lt-LT"/>
        </w:rPr>
      </w:pPr>
      <w:r>
        <w:rPr>
          <w:b/>
          <w:szCs w:val="24"/>
          <w:lang w:eastAsia="lt-LT"/>
        </w:rPr>
        <w:t>VEIKLOS VERTINIMO TVARKOS APRAŠAS</w:t>
      </w:r>
    </w:p>
    <w:p w14:paraId="33438086" w14:textId="77777777" w:rsidR="00B4192C" w:rsidRDefault="00960EE3">
      <w:pPr>
        <w:jc w:val="center"/>
        <w:rPr>
          <w:b/>
          <w:szCs w:val="24"/>
          <w:lang w:eastAsia="lt-LT"/>
        </w:rPr>
      </w:pPr>
      <w:r>
        <w:rPr>
          <w:b/>
          <w:szCs w:val="24"/>
          <w:lang w:eastAsia="lt-LT"/>
        </w:rPr>
        <w:t>I SKYRIUS</w:t>
      </w:r>
    </w:p>
    <w:p w14:paraId="6EED95DB" w14:textId="6AB1407B" w:rsidR="00B4192C" w:rsidRPr="00676988" w:rsidRDefault="00960EE3" w:rsidP="00676988">
      <w:pPr>
        <w:spacing w:after="120"/>
        <w:jc w:val="center"/>
        <w:rPr>
          <w:b/>
          <w:szCs w:val="24"/>
          <w:lang w:eastAsia="lt-LT"/>
        </w:rPr>
      </w:pPr>
      <w:r>
        <w:rPr>
          <w:b/>
          <w:szCs w:val="24"/>
          <w:lang w:eastAsia="lt-LT"/>
        </w:rPr>
        <w:t>BENDROSIOS NUOSTATOS</w:t>
      </w:r>
    </w:p>
    <w:p w14:paraId="2B9AEE31" w14:textId="363D7944" w:rsidR="00B4192C" w:rsidRDefault="00960EE3" w:rsidP="005D02DA">
      <w:pPr>
        <w:spacing w:line="240" w:lineRule="atLeast"/>
        <w:ind w:firstLine="720"/>
        <w:jc w:val="both"/>
        <w:rPr>
          <w:szCs w:val="24"/>
          <w:lang w:eastAsia="lt-LT"/>
        </w:rPr>
      </w:pPr>
      <w:r>
        <w:rPr>
          <w:rFonts w:eastAsia="Calibri"/>
          <w:szCs w:val="24"/>
          <w:lang w:eastAsia="lt-LT"/>
        </w:rPr>
        <w:t>1</w:t>
      </w:r>
      <w:r w:rsidR="00D827A6">
        <w:rPr>
          <w:rFonts w:eastAsia="Calibri"/>
          <w:szCs w:val="24"/>
          <w:lang w:eastAsia="lt-LT"/>
        </w:rPr>
        <w:t xml:space="preserve">.1. </w:t>
      </w:r>
      <w:r w:rsidR="00F6267C">
        <w:rPr>
          <w:szCs w:val="24"/>
          <w:lang w:eastAsia="lt-LT"/>
        </w:rPr>
        <w:t>Šilutės socialinės globos namų</w:t>
      </w:r>
      <w:r>
        <w:rPr>
          <w:szCs w:val="24"/>
          <w:lang w:eastAsia="lt-LT"/>
        </w:rPr>
        <w:t xml:space="preserve"> darbuotojų veiklos vertinimo tvarkos aprašas (toliau – Aprašas) nustato darbuotojų, dirbančių pagal darbo sutartis (toliau – darbuotojai), veiklos vertinimo tvarką</w:t>
      </w:r>
      <w:r w:rsidR="00676988">
        <w:rPr>
          <w:szCs w:val="24"/>
          <w:lang w:eastAsia="lt-LT"/>
        </w:rPr>
        <w:t xml:space="preserve"> Šilutės socialinės globos namuose (toliau – globos namai).</w:t>
      </w:r>
    </w:p>
    <w:p w14:paraId="1F72A364" w14:textId="702ED28D" w:rsidR="00B4192C" w:rsidRDefault="00D827A6" w:rsidP="005D02DA">
      <w:pPr>
        <w:spacing w:after="120" w:line="240" w:lineRule="atLeast"/>
        <w:ind w:firstLine="720"/>
        <w:jc w:val="both"/>
        <w:rPr>
          <w:szCs w:val="24"/>
          <w:lang w:eastAsia="lt-LT"/>
        </w:rPr>
      </w:pPr>
      <w:r>
        <w:rPr>
          <w:rFonts w:eastAsia="Calibri"/>
          <w:szCs w:val="24"/>
          <w:lang w:eastAsia="lt-LT"/>
        </w:rPr>
        <w:t xml:space="preserve">1.2. </w:t>
      </w:r>
      <w:r w:rsidR="00960EE3">
        <w:rPr>
          <w:szCs w:val="24"/>
          <w:lang w:eastAsia="lt-LT"/>
        </w:rPr>
        <w:t xml:space="preserve">Aprašas </w:t>
      </w:r>
      <w:r w:rsidR="00676988">
        <w:rPr>
          <w:szCs w:val="24"/>
          <w:lang w:eastAsia="lt-LT"/>
        </w:rPr>
        <w:t xml:space="preserve">netaikomas </w:t>
      </w:r>
      <w:r w:rsidR="00960EE3">
        <w:rPr>
          <w:szCs w:val="24"/>
          <w:lang w:eastAsia="lt-LT"/>
        </w:rPr>
        <w:t xml:space="preserve">darbuotojams, kurių pareigybės priskiriamos D lygiui. </w:t>
      </w:r>
    </w:p>
    <w:p w14:paraId="0BF308FA" w14:textId="77777777" w:rsidR="00B4192C" w:rsidRDefault="00960EE3">
      <w:pPr>
        <w:jc w:val="center"/>
        <w:rPr>
          <w:b/>
          <w:szCs w:val="24"/>
          <w:lang w:eastAsia="lt-LT"/>
        </w:rPr>
      </w:pPr>
      <w:r>
        <w:rPr>
          <w:b/>
          <w:szCs w:val="24"/>
          <w:lang w:eastAsia="lt-LT"/>
        </w:rPr>
        <w:t>II SKYRIUS</w:t>
      </w:r>
    </w:p>
    <w:p w14:paraId="331078C2" w14:textId="38EE94D7" w:rsidR="00B4192C" w:rsidRPr="00676988" w:rsidRDefault="00960EE3" w:rsidP="00676988">
      <w:pPr>
        <w:spacing w:after="120"/>
        <w:jc w:val="center"/>
        <w:rPr>
          <w:b/>
          <w:szCs w:val="24"/>
          <w:lang w:eastAsia="lt-LT"/>
        </w:rPr>
      </w:pPr>
      <w:r>
        <w:rPr>
          <w:b/>
          <w:szCs w:val="24"/>
          <w:lang w:eastAsia="lt-LT"/>
        </w:rPr>
        <w:t>KASMETINIS DARBUOTOJŲ VEIKLOS VERTINIMAS</w:t>
      </w:r>
    </w:p>
    <w:p w14:paraId="19F58A16" w14:textId="0C240C99" w:rsidR="00B4192C" w:rsidRDefault="00D827A6" w:rsidP="005D02DA">
      <w:pPr>
        <w:ind w:firstLine="720"/>
        <w:jc w:val="both"/>
        <w:rPr>
          <w:szCs w:val="24"/>
          <w:lang w:eastAsia="lt-LT"/>
        </w:rPr>
      </w:pPr>
      <w:r>
        <w:rPr>
          <w:rFonts w:eastAsia="Calibri"/>
          <w:szCs w:val="24"/>
          <w:lang w:eastAsia="lt-LT"/>
        </w:rPr>
        <w:t xml:space="preserve">2.1. </w:t>
      </w:r>
      <w:r w:rsidR="00960EE3">
        <w:rPr>
          <w:szCs w:val="24"/>
          <w:lang w:eastAsia="lt-LT"/>
        </w:rPr>
        <w:t>Darbuotojui metines užduotis, susijusias su darbuotojo funkcijomis, siektinus rezultatus, jų vertinimo rodiklius ir riziką, kuriai esant metinės užduotys gali būti neįvykdytos, nustato tiesioginis darbuotojo vadovas</w:t>
      </w:r>
      <w:r w:rsidR="00FC48F6">
        <w:rPr>
          <w:szCs w:val="24"/>
          <w:lang w:eastAsia="lt-LT"/>
        </w:rPr>
        <w:t xml:space="preserve"> (toliau - vertinantysis).</w:t>
      </w:r>
      <w:r w:rsidR="00960EE3">
        <w:rPr>
          <w:szCs w:val="24"/>
          <w:lang w:eastAsia="lt-LT"/>
        </w:rPr>
        <w:t xml:space="preserve"> </w:t>
      </w:r>
      <w:r w:rsidR="00774499">
        <w:rPr>
          <w:szCs w:val="24"/>
          <w:lang w:eastAsia="lt-LT"/>
        </w:rPr>
        <w:t xml:space="preserve">Vertinantysis ne vėliau, kaip iki einamųjų metų </w:t>
      </w:r>
      <w:r w:rsidR="00774499" w:rsidRPr="00774499">
        <w:rPr>
          <w:b/>
          <w:bCs/>
          <w:szCs w:val="24"/>
          <w:lang w:eastAsia="lt-LT"/>
        </w:rPr>
        <w:t>vasario 10 d</w:t>
      </w:r>
      <w:r w:rsidR="00774499">
        <w:rPr>
          <w:szCs w:val="24"/>
          <w:lang w:eastAsia="lt-LT"/>
        </w:rPr>
        <w:t xml:space="preserve">. tiesiogiai, raštu ar elektroniniu paštu pateikia darbuotojui išvados formą. Darbuotojas įsivertinęs praėjusių kalendorinių metų nustatytų metinių užduočių įvykdymo rezultatus ir </w:t>
      </w:r>
      <w:r w:rsidR="00774499" w:rsidRPr="00D827A6">
        <w:rPr>
          <w:b/>
          <w:bCs/>
          <w:szCs w:val="24"/>
          <w:lang w:eastAsia="lt-LT"/>
        </w:rPr>
        <w:t>užpildęs išvados formos 1 punktą</w:t>
      </w:r>
      <w:r w:rsidR="00774499">
        <w:rPr>
          <w:szCs w:val="24"/>
          <w:lang w:eastAsia="lt-LT"/>
        </w:rPr>
        <w:t xml:space="preserve">, ją tiesiogiai, raštu, elektroniniu paštu ne vėliau kaip </w:t>
      </w:r>
      <w:r w:rsidR="00774499" w:rsidRPr="00774499">
        <w:rPr>
          <w:b/>
          <w:bCs/>
          <w:szCs w:val="24"/>
          <w:lang w:eastAsia="lt-LT"/>
        </w:rPr>
        <w:t>per 3 darbo dienas</w:t>
      </w:r>
      <w:r w:rsidR="00774499">
        <w:rPr>
          <w:szCs w:val="24"/>
          <w:lang w:eastAsia="lt-LT"/>
        </w:rPr>
        <w:t xml:space="preserve"> nuo jo gavimo pradžios grąžina savo vertinančiam asmeniui. Darbuotojas ir vertinantysis asmuo susitaria dėl pokalbio datos.</w:t>
      </w:r>
    </w:p>
    <w:p w14:paraId="15C00EFE" w14:textId="3A472B97" w:rsidR="00753C33" w:rsidRPr="007D555A" w:rsidRDefault="00D827A6" w:rsidP="005D02DA">
      <w:pPr>
        <w:ind w:firstLine="720"/>
        <w:jc w:val="both"/>
        <w:rPr>
          <w:b/>
          <w:bCs/>
          <w:strike/>
          <w:szCs w:val="24"/>
          <w:lang w:eastAsia="lt-LT"/>
        </w:rPr>
      </w:pPr>
      <w:r>
        <w:rPr>
          <w:szCs w:val="24"/>
          <w:lang w:eastAsia="lt-LT"/>
        </w:rPr>
        <w:t xml:space="preserve">2.2. </w:t>
      </w:r>
      <w:r w:rsidR="00753C33" w:rsidRPr="00753C33">
        <w:rPr>
          <w:szCs w:val="24"/>
          <w:lang w:eastAsia="lt-LT"/>
        </w:rPr>
        <w:t xml:space="preserve">Darbuotojų praėjusių kalendorinių metų veikla vertinama kiekvienais metais </w:t>
      </w:r>
      <w:r w:rsidR="00753C33" w:rsidRPr="00774499">
        <w:rPr>
          <w:b/>
          <w:bCs/>
          <w:szCs w:val="24"/>
          <w:lang w:eastAsia="lt-LT"/>
        </w:rPr>
        <w:t xml:space="preserve">iki </w:t>
      </w:r>
      <w:r w:rsidR="00753C33" w:rsidRPr="00774499">
        <w:rPr>
          <w:b/>
          <w:bCs/>
          <w:color w:val="000000" w:themeColor="text1"/>
          <w:szCs w:val="24"/>
          <w:lang w:eastAsia="lt-LT"/>
        </w:rPr>
        <w:t>kovo 1 dienos</w:t>
      </w:r>
      <w:r w:rsidR="00753C33" w:rsidRPr="00753C33">
        <w:rPr>
          <w:szCs w:val="24"/>
          <w:lang w:eastAsia="lt-LT"/>
        </w:rPr>
        <w:t xml:space="preserve">, jeigu darbuotojo darbo biudžetinėje įstaigoje pradžios data praėjusiais metais buvo ne vėlesnė negu </w:t>
      </w:r>
      <w:r w:rsidR="00753C33" w:rsidRPr="00774499">
        <w:rPr>
          <w:b/>
          <w:bCs/>
          <w:szCs w:val="24"/>
          <w:lang w:eastAsia="lt-LT"/>
        </w:rPr>
        <w:t>spalio 1 diena</w:t>
      </w:r>
      <w:r>
        <w:rPr>
          <w:szCs w:val="24"/>
          <w:lang w:eastAsia="lt-LT"/>
        </w:rPr>
        <w:t>. Jei vėlesnė kaip spalio 1 d.</w:t>
      </w:r>
      <w:r w:rsidR="00774499">
        <w:rPr>
          <w:szCs w:val="24"/>
          <w:lang w:eastAsia="lt-LT"/>
        </w:rPr>
        <w:t xml:space="preserve"> jų veikla nevertinama, o per pokalbį  suformuluojamos einamųjų metų užduotys, numato siektinus rezultatus, vertinimo rodiklius bei rizikas.</w:t>
      </w:r>
    </w:p>
    <w:p w14:paraId="7BBF3F23" w14:textId="6F55EC04" w:rsidR="00B4192C" w:rsidRDefault="00D827A6" w:rsidP="005D02DA">
      <w:pPr>
        <w:ind w:firstLine="720"/>
        <w:jc w:val="both"/>
        <w:rPr>
          <w:szCs w:val="24"/>
          <w:lang w:eastAsia="lt-LT"/>
        </w:rPr>
      </w:pPr>
      <w:r>
        <w:rPr>
          <w:rFonts w:eastAsia="Calibri"/>
          <w:szCs w:val="24"/>
          <w:lang w:eastAsia="lt-LT"/>
        </w:rPr>
        <w:t xml:space="preserve">2.3. </w:t>
      </w:r>
      <w:r w:rsidR="00960EE3">
        <w:rPr>
          <w:szCs w:val="24"/>
          <w:lang w:eastAsia="lt-LT"/>
        </w:rPr>
        <w:t>Darbuotojams nustatytos metinės užduotys privalo būti aiškios, įvykdomos, turėti nustatytą įvykdymo terminą. Siektinų rezultatų vertinimo rodikliai turi būti aiškūs, leidžiantys įvertinti, ar pasiekti konkretūs rezultatai.</w:t>
      </w:r>
    </w:p>
    <w:p w14:paraId="72E6170D" w14:textId="57140B95" w:rsidR="00B4192C" w:rsidRDefault="00D827A6" w:rsidP="005D02DA">
      <w:pPr>
        <w:ind w:firstLine="720"/>
        <w:jc w:val="both"/>
        <w:rPr>
          <w:szCs w:val="24"/>
          <w:lang w:eastAsia="lt-LT"/>
        </w:rPr>
      </w:pPr>
      <w:r>
        <w:rPr>
          <w:rFonts w:eastAsia="Calibri"/>
          <w:szCs w:val="24"/>
          <w:lang w:eastAsia="lt-LT"/>
        </w:rPr>
        <w:t xml:space="preserve">2.4. </w:t>
      </w:r>
      <w:r w:rsidR="00960EE3">
        <w:rPr>
          <w:szCs w:val="24"/>
          <w:lang w:eastAsia="lt-LT"/>
        </w:rPr>
        <w:t xml:space="preserve">Riziką, kuriai esant darbuotojų metinės užduotys gali būti neįvykdytos, tiesioginis darbuotojo vadovas / į pareigas priimantis ar jo įgaliotas asmuo nustato, įvertinęs nuo darbuotojo nepriklausančias aplinkybes. </w:t>
      </w:r>
    </w:p>
    <w:p w14:paraId="000F38F3" w14:textId="1BD5865D" w:rsidR="00B4192C" w:rsidRPr="00F41553" w:rsidRDefault="00D827A6" w:rsidP="005D02DA">
      <w:pPr>
        <w:ind w:firstLine="720"/>
        <w:jc w:val="both"/>
        <w:rPr>
          <w:b/>
          <w:bCs/>
          <w:i/>
          <w:iCs/>
          <w:szCs w:val="24"/>
          <w:lang w:eastAsia="lt-LT"/>
        </w:rPr>
      </w:pPr>
      <w:r w:rsidRPr="00F41553">
        <w:rPr>
          <w:rFonts w:eastAsia="Calibri"/>
          <w:b/>
          <w:bCs/>
          <w:i/>
          <w:iCs/>
          <w:szCs w:val="24"/>
          <w:lang w:eastAsia="lt-LT"/>
        </w:rPr>
        <w:t xml:space="preserve">2.5. </w:t>
      </w:r>
      <w:r w:rsidR="00960EE3" w:rsidRPr="00F41553">
        <w:rPr>
          <w:b/>
          <w:bCs/>
          <w:i/>
          <w:iCs/>
          <w:szCs w:val="24"/>
          <w:lang w:eastAsia="lt-LT"/>
        </w:rPr>
        <w:t>Darbuotojo veiklos vertinimo procedūrą sudaro:</w:t>
      </w:r>
    </w:p>
    <w:p w14:paraId="6308730E" w14:textId="4D20F826" w:rsidR="00B4192C" w:rsidRDefault="00D827A6" w:rsidP="00F41553">
      <w:pPr>
        <w:tabs>
          <w:tab w:val="left" w:pos="1560"/>
        </w:tabs>
        <w:ind w:left="1134"/>
        <w:jc w:val="both"/>
        <w:rPr>
          <w:szCs w:val="24"/>
          <w:lang w:eastAsia="lt-LT"/>
        </w:rPr>
      </w:pPr>
      <w:r>
        <w:rPr>
          <w:rFonts w:eastAsia="Calibri"/>
          <w:szCs w:val="24"/>
          <w:lang w:eastAsia="lt-LT"/>
        </w:rPr>
        <w:t xml:space="preserve">2.5.1. </w:t>
      </w:r>
      <w:r w:rsidR="00960EE3">
        <w:rPr>
          <w:szCs w:val="24"/>
          <w:lang w:eastAsia="lt-LT"/>
        </w:rPr>
        <w:t>darbuotojo veiklos nagrinėjimas;</w:t>
      </w:r>
    </w:p>
    <w:p w14:paraId="5632C371" w14:textId="064C5421" w:rsidR="00B4192C" w:rsidRDefault="00D827A6" w:rsidP="00F41553">
      <w:pPr>
        <w:tabs>
          <w:tab w:val="left" w:pos="1560"/>
        </w:tabs>
        <w:ind w:left="1134"/>
        <w:jc w:val="both"/>
        <w:rPr>
          <w:szCs w:val="24"/>
          <w:lang w:eastAsia="lt-LT"/>
        </w:rPr>
      </w:pPr>
      <w:r>
        <w:rPr>
          <w:rFonts w:eastAsia="Calibri"/>
          <w:szCs w:val="24"/>
          <w:lang w:eastAsia="lt-LT"/>
        </w:rPr>
        <w:t xml:space="preserve">2.5.2. </w:t>
      </w:r>
      <w:r w:rsidR="00960EE3">
        <w:rPr>
          <w:szCs w:val="24"/>
          <w:lang w:eastAsia="lt-LT"/>
        </w:rPr>
        <w:t>darbuotojo veiklos įvertinimas;</w:t>
      </w:r>
    </w:p>
    <w:p w14:paraId="7480A7FB" w14:textId="3680D008" w:rsidR="00B4192C" w:rsidRDefault="00D827A6" w:rsidP="00F41553">
      <w:pPr>
        <w:tabs>
          <w:tab w:val="left" w:pos="1560"/>
        </w:tabs>
        <w:ind w:left="1134"/>
        <w:jc w:val="both"/>
        <w:rPr>
          <w:szCs w:val="24"/>
          <w:lang w:eastAsia="lt-LT"/>
        </w:rPr>
      </w:pPr>
      <w:r>
        <w:rPr>
          <w:rFonts w:eastAsia="Calibri"/>
          <w:szCs w:val="24"/>
          <w:lang w:eastAsia="lt-LT"/>
        </w:rPr>
        <w:t xml:space="preserve">2.5.3. </w:t>
      </w:r>
      <w:r w:rsidR="00960EE3">
        <w:rPr>
          <w:szCs w:val="24"/>
          <w:lang w:eastAsia="lt-LT"/>
        </w:rPr>
        <w:t>veiklos vertinimo išvados surašymas.</w:t>
      </w:r>
    </w:p>
    <w:p w14:paraId="06B93189" w14:textId="08205271" w:rsidR="00B4192C" w:rsidRDefault="00D827A6" w:rsidP="005D02DA">
      <w:pPr>
        <w:tabs>
          <w:tab w:val="left" w:pos="993"/>
        </w:tabs>
        <w:jc w:val="both"/>
        <w:rPr>
          <w:szCs w:val="24"/>
          <w:lang w:eastAsia="lt-LT"/>
        </w:rPr>
      </w:pPr>
      <w:r>
        <w:rPr>
          <w:rFonts w:eastAsia="Calibri"/>
          <w:szCs w:val="24"/>
          <w:lang w:eastAsia="lt-LT"/>
        </w:rPr>
        <w:t xml:space="preserve">2.6. </w:t>
      </w:r>
      <w:r w:rsidR="00960EE3">
        <w:rPr>
          <w:szCs w:val="24"/>
          <w:lang w:eastAsia="lt-LT"/>
        </w:rPr>
        <w:t>Darbuotojo veiklos nagrinėjimas – veiklos vertinimo išvados formos, nustatytos Aprašo priede (toliau – veiklos vertinimo išvados forma), I ir II skyrių užpildymas ir pokalbis su darbuotoju.</w:t>
      </w:r>
    </w:p>
    <w:p w14:paraId="208AA6C7" w14:textId="16B4201C" w:rsidR="00D827A6" w:rsidRDefault="00D827A6" w:rsidP="005D02DA">
      <w:pPr>
        <w:tabs>
          <w:tab w:val="left" w:pos="993"/>
        </w:tabs>
        <w:ind w:firstLine="720"/>
        <w:jc w:val="both"/>
        <w:rPr>
          <w:szCs w:val="24"/>
          <w:lang w:eastAsia="lt-LT"/>
        </w:rPr>
      </w:pPr>
      <w:r>
        <w:rPr>
          <w:rFonts w:eastAsia="Calibri"/>
          <w:szCs w:val="24"/>
          <w:lang w:eastAsia="lt-LT"/>
        </w:rPr>
        <w:t xml:space="preserve">2.7. </w:t>
      </w:r>
      <w:r w:rsidR="00960EE3">
        <w:rPr>
          <w:szCs w:val="24"/>
          <w:lang w:eastAsia="lt-LT"/>
        </w:rPr>
        <w:t xml:space="preserve">Į veiklos vertinimo pokalbį darbuotojas / </w:t>
      </w:r>
      <w:r>
        <w:rPr>
          <w:szCs w:val="24"/>
          <w:lang w:eastAsia="lt-LT"/>
        </w:rPr>
        <w:t xml:space="preserve">vertinantysis asmuo </w:t>
      </w:r>
      <w:r w:rsidR="00960EE3">
        <w:rPr>
          <w:szCs w:val="24"/>
          <w:lang w:eastAsia="lt-LT"/>
        </w:rPr>
        <w:t xml:space="preserve">turi teisę kviesti </w:t>
      </w:r>
      <w:r>
        <w:rPr>
          <w:szCs w:val="24"/>
          <w:lang w:eastAsia="lt-LT"/>
        </w:rPr>
        <w:t xml:space="preserve">globos namų darbo tarybos narį, kuris </w:t>
      </w:r>
      <w:r w:rsidR="00960EE3">
        <w:rPr>
          <w:szCs w:val="24"/>
          <w:lang w:eastAsia="lt-LT"/>
        </w:rPr>
        <w:t xml:space="preserve">veiklos vertinimo pokalbyje gali dalyvauti stebėtojo (-ų) teisėmis. </w:t>
      </w:r>
    </w:p>
    <w:p w14:paraId="76BE10B1" w14:textId="46D45153" w:rsidR="00B4192C" w:rsidRPr="00F41553" w:rsidRDefault="00D827A6" w:rsidP="00F41553">
      <w:pPr>
        <w:tabs>
          <w:tab w:val="left" w:pos="993"/>
        </w:tabs>
        <w:ind w:firstLine="720"/>
        <w:jc w:val="both"/>
        <w:rPr>
          <w:b/>
          <w:bCs/>
          <w:i/>
          <w:iCs/>
          <w:szCs w:val="24"/>
          <w:lang w:eastAsia="lt-LT"/>
        </w:rPr>
      </w:pPr>
      <w:r w:rsidRPr="00F41553">
        <w:rPr>
          <w:b/>
          <w:bCs/>
          <w:i/>
          <w:iCs/>
          <w:szCs w:val="24"/>
          <w:lang w:eastAsia="lt-LT"/>
        </w:rPr>
        <w:t xml:space="preserve">2.8. </w:t>
      </w:r>
      <w:r w:rsidR="00F41553" w:rsidRPr="00F41553">
        <w:rPr>
          <w:b/>
          <w:bCs/>
          <w:i/>
          <w:iCs/>
          <w:szCs w:val="24"/>
          <w:lang w:eastAsia="lt-LT"/>
        </w:rPr>
        <w:t>P</w:t>
      </w:r>
      <w:r w:rsidR="00960EE3" w:rsidRPr="00F41553">
        <w:rPr>
          <w:b/>
          <w:bCs/>
          <w:i/>
          <w:iCs/>
          <w:szCs w:val="24"/>
          <w:lang w:eastAsia="lt-LT"/>
        </w:rPr>
        <w:t>okalbio metu:</w:t>
      </w:r>
    </w:p>
    <w:p w14:paraId="74934378" w14:textId="05193039" w:rsidR="00B4192C" w:rsidRDefault="00F41553" w:rsidP="00F41553">
      <w:pPr>
        <w:tabs>
          <w:tab w:val="left" w:pos="1701"/>
        </w:tabs>
        <w:ind w:firstLine="1134"/>
        <w:jc w:val="both"/>
        <w:rPr>
          <w:szCs w:val="24"/>
          <w:lang w:eastAsia="lt-LT"/>
        </w:rPr>
      </w:pPr>
      <w:r>
        <w:rPr>
          <w:rFonts w:eastAsia="Calibri"/>
          <w:szCs w:val="24"/>
          <w:lang w:eastAsia="lt-LT"/>
        </w:rPr>
        <w:t xml:space="preserve">2.8.1. </w:t>
      </w:r>
      <w:r w:rsidR="00960EE3">
        <w:rPr>
          <w:szCs w:val="24"/>
          <w:lang w:eastAsia="lt-LT"/>
        </w:rPr>
        <w:t>aptaria darbuotojo gebėjimus vykdyti pareigybės aprašyme nustatytas funkcijas, jo pasiektus rezultatus, atliekant pavestas metines užduotis, jo veiklą per praėjusius kalendorinius metus ir prireikus patikslina veiklos vertinimo išvados formos 1 punktą, užpildo jos 4–5 punktus;</w:t>
      </w:r>
    </w:p>
    <w:p w14:paraId="50904575" w14:textId="4259DF20" w:rsidR="00B4192C" w:rsidRDefault="00F41553" w:rsidP="00F41553">
      <w:pPr>
        <w:tabs>
          <w:tab w:val="left" w:pos="1701"/>
        </w:tabs>
        <w:ind w:firstLine="1134"/>
        <w:jc w:val="both"/>
        <w:rPr>
          <w:szCs w:val="24"/>
          <w:lang w:eastAsia="lt-LT"/>
        </w:rPr>
      </w:pPr>
      <w:r>
        <w:rPr>
          <w:rFonts w:eastAsia="Calibri"/>
          <w:szCs w:val="24"/>
          <w:lang w:eastAsia="lt-LT"/>
        </w:rPr>
        <w:t xml:space="preserve">2.8.2. </w:t>
      </w:r>
      <w:r w:rsidR="00960EE3">
        <w:rPr>
          <w:szCs w:val="24"/>
          <w:lang w:eastAsia="lt-LT"/>
        </w:rPr>
        <w:t>suformuluoja einamųjų metų užduotis, numato siektinus rezultatus, jų vertinimo rodiklius, riziką, kuriai esant darbuotojo metinės užduotys gali būti neįvykdytos, ir užpildo veiklos vertinimo išvados formos 2–3 punktus;</w:t>
      </w:r>
    </w:p>
    <w:p w14:paraId="49C584E0" w14:textId="31B0F272" w:rsidR="00B4192C" w:rsidRDefault="00F41553" w:rsidP="00F41553">
      <w:pPr>
        <w:tabs>
          <w:tab w:val="left" w:pos="1701"/>
        </w:tabs>
        <w:ind w:firstLine="1134"/>
        <w:jc w:val="both"/>
        <w:rPr>
          <w:szCs w:val="24"/>
          <w:lang w:eastAsia="lt-LT"/>
        </w:rPr>
      </w:pPr>
      <w:r>
        <w:rPr>
          <w:rFonts w:eastAsia="Calibri"/>
          <w:szCs w:val="24"/>
          <w:lang w:eastAsia="lt-LT"/>
        </w:rPr>
        <w:t xml:space="preserve">2.8.3. </w:t>
      </w:r>
      <w:r w:rsidR="00960EE3">
        <w:rPr>
          <w:szCs w:val="24"/>
          <w:lang w:eastAsia="lt-LT"/>
        </w:rPr>
        <w:t>aptaria darbuotojo galimą kvalifikacijos tobulinimą ir prireikus užpildo veiklos vertinimo išvados formos 6 punktą.</w:t>
      </w:r>
    </w:p>
    <w:p w14:paraId="39876A61" w14:textId="567421D0" w:rsidR="00B4192C" w:rsidRDefault="00F41553" w:rsidP="00F41553">
      <w:pPr>
        <w:tabs>
          <w:tab w:val="left" w:pos="993"/>
        </w:tabs>
        <w:ind w:firstLine="720"/>
        <w:jc w:val="both"/>
        <w:rPr>
          <w:rFonts w:eastAsia="Calibri"/>
          <w:szCs w:val="24"/>
          <w:lang w:eastAsia="lt-LT"/>
        </w:rPr>
      </w:pPr>
      <w:r>
        <w:rPr>
          <w:rFonts w:eastAsia="Calibri"/>
          <w:szCs w:val="24"/>
          <w:lang w:eastAsia="lt-LT"/>
        </w:rPr>
        <w:t xml:space="preserve">2.9. </w:t>
      </w:r>
      <w:r w:rsidR="00960EE3">
        <w:rPr>
          <w:rFonts w:eastAsia="Calibri"/>
          <w:szCs w:val="24"/>
          <w:lang w:eastAsia="lt-LT"/>
        </w:rPr>
        <w:t xml:space="preserve">Po pokalbio </w:t>
      </w:r>
      <w:r>
        <w:rPr>
          <w:szCs w:val="24"/>
          <w:lang w:eastAsia="lt-LT"/>
        </w:rPr>
        <w:t>vertinantysis asmuo</w:t>
      </w:r>
      <w:r w:rsidR="00960EE3">
        <w:rPr>
          <w:rFonts w:eastAsia="Calibri"/>
          <w:szCs w:val="24"/>
          <w:lang w:eastAsia="lt-LT"/>
        </w:rPr>
        <w:t xml:space="preserve"> užpildo darbuotojo veiklos vertinimo išvados formos 7–8 punktus – pažymi darbuotojo bendrą veiklos įvertinimą </w:t>
      </w:r>
      <w:r w:rsidR="00960EE3">
        <w:rPr>
          <w:szCs w:val="24"/>
          <w:lang w:eastAsia="lt-LT"/>
        </w:rPr>
        <w:t xml:space="preserve">(labai gerai / gerai / patenkinamai / nepatenkinamai) </w:t>
      </w:r>
      <w:r w:rsidR="00960EE3">
        <w:rPr>
          <w:rFonts w:eastAsia="Calibri"/>
          <w:szCs w:val="24"/>
          <w:lang w:eastAsia="lt-LT"/>
        </w:rPr>
        <w:t xml:space="preserve">ir, </w:t>
      </w:r>
      <w:r w:rsidR="00960EE3">
        <w:rPr>
          <w:szCs w:val="24"/>
          <w:lang w:eastAsia="lt-LT"/>
        </w:rPr>
        <w:t>atsižvelgęs į įvertinimą,</w:t>
      </w:r>
      <w:r w:rsidR="00960EE3">
        <w:rPr>
          <w:rFonts w:eastAsia="Calibri"/>
          <w:szCs w:val="24"/>
          <w:lang w:eastAsia="lt-LT"/>
        </w:rPr>
        <w:t xml:space="preserve"> įrašo siūlym</w:t>
      </w:r>
      <w:r w:rsidR="00960EE3">
        <w:rPr>
          <w:szCs w:val="24"/>
          <w:lang w:eastAsia="lt-LT"/>
        </w:rPr>
        <w:t>ą (arba sprendimą, jeigu veiklos vertinimo išvadą pildo į pareigas priimantis asmuo)</w:t>
      </w:r>
      <w:r w:rsidR="00960EE3">
        <w:rPr>
          <w:rFonts w:eastAsia="Calibri"/>
          <w:szCs w:val="24"/>
          <w:lang w:eastAsia="lt-LT"/>
        </w:rPr>
        <w:t>:</w:t>
      </w:r>
      <w:r w:rsidR="00960EE3">
        <w:rPr>
          <w:szCs w:val="24"/>
          <w:lang w:eastAsia="lt-LT"/>
        </w:rPr>
        <w:t xml:space="preserve"> nustatyti kintamąją dalį; nenustatyti kintamosios dalies </w:t>
      </w:r>
      <w:r w:rsidR="00960EE3">
        <w:rPr>
          <w:szCs w:val="24"/>
          <w:lang w:eastAsia="lt-LT"/>
        </w:rPr>
        <w:lastRenderedPageBreak/>
        <w:t>arba nustatyti mažesnį pareiginės algos pastoviosios dalies koeficientą</w:t>
      </w:r>
      <w:r w:rsidR="00960EE3">
        <w:rPr>
          <w:rFonts w:eastAsia="Calibri"/>
          <w:szCs w:val="24"/>
          <w:lang w:eastAsia="lt-LT"/>
        </w:rPr>
        <w:t>,</w:t>
      </w:r>
      <w:r w:rsidR="00960EE3">
        <w:rPr>
          <w:szCs w:val="24"/>
          <w:lang w:eastAsia="lt-LT"/>
        </w:rPr>
        <w:t xml:space="preserve"> </w:t>
      </w:r>
      <w:r w:rsidR="00960EE3">
        <w:rPr>
          <w:rFonts w:eastAsia="Calibri"/>
          <w:szCs w:val="24"/>
          <w:lang w:eastAsia="lt-LT"/>
        </w:rPr>
        <w:t>nurodytą Lietuvos Respublikos valstybės ir savivaldybių įstaigų darbuotojų darbo apmokėjimo ir komisijų narių atlygio už darbą įstatymo (toliau – Įstatymas) 14 straipsnio 9 dalies 4 punkte ar 10 dalies 4 punkte.</w:t>
      </w:r>
    </w:p>
    <w:p w14:paraId="3E445CD7" w14:textId="6402D21A" w:rsidR="00132250" w:rsidRDefault="00F41553" w:rsidP="00F41553">
      <w:pPr>
        <w:tabs>
          <w:tab w:val="left" w:pos="993"/>
        </w:tabs>
        <w:ind w:firstLine="720"/>
        <w:jc w:val="both"/>
        <w:rPr>
          <w:rFonts w:eastAsia="Calibri"/>
          <w:bCs/>
          <w:szCs w:val="24"/>
          <w:lang w:eastAsia="lt-LT"/>
        </w:rPr>
      </w:pPr>
      <w:r>
        <w:rPr>
          <w:rFonts w:eastAsia="Calibri"/>
          <w:szCs w:val="24"/>
          <w:lang w:eastAsia="lt-LT"/>
        </w:rPr>
        <w:t>2.10</w:t>
      </w:r>
      <w:r w:rsidR="00132250">
        <w:rPr>
          <w:rFonts w:eastAsia="Calibri"/>
          <w:szCs w:val="24"/>
          <w:lang w:eastAsia="lt-LT"/>
        </w:rPr>
        <w:t xml:space="preserve">. Įvertinus </w:t>
      </w:r>
      <w:r w:rsidR="00132250" w:rsidRPr="00132250">
        <w:rPr>
          <w:rFonts w:eastAsia="Calibri"/>
          <w:b/>
          <w:bCs/>
          <w:i/>
          <w:szCs w:val="24"/>
          <w:lang w:eastAsia="lt-LT"/>
        </w:rPr>
        <w:t xml:space="preserve">labai gerai </w:t>
      </w:r>
      <w:r w:rsidR="00132250" w:rsidRPr="00132250">
        <w:rPr>
          <w:rFonts w:eastAsia="Calibri"/>
          <w:bCs/>
          <w:szCs w:val="24"/>
          <w:lang w:eastAsia="lt-LT"/>
        </w:rPr>
        <w:t xml:space="preserve">– </w:t>
      </w:r>
      <w:r w:rsidR="00132250" w:rsidRPr="00132250">
        <w:rPr>
          <w:rFonts w:eastAsia="Calibri"/>
          <w:szCs w:val="24"/>
          <w:lang w:eastAsia="lt-LT"/>
        </w:rPr>
        <w:t>darbuotojas įvykdė užduotis ir viršijo kai kuriuos sutartus vertinimo rodiklius</w:t>
      </w:r>
      <w:r w:rsidR="00132250" w:rsidRPr="00132250">
        <w:rPr>
          <w:rFonts w:eastAsia="Calibri"/>
          <w:bCs/>
          <w:szCs w:val="24"/>
          <w:lang w:eastAsia="lt-LT"/>
        </w:rPr>
        <w:t xml:space="preserve">. </w:t>
      </w:r>
      <w:r w:rsidR="00132250">
        <w:rPr>
          <w:rFonts w:eastAsia="Calibri"/>
          <w:bCs/>
          <w:szCs w:val="24"/>
          <w:lang w:eastAsia="lt-LT"/>
        </w:rPr>
        <w:t>Atsižvelgus į rezultatu</w:t>
      </w:r>
      <w:r w:rsidR="00527457">
        <w:rPr>
          <w:rFonts w:eastAsia="Calibri"/>
          <w:bCs/>
          <w:szCs w:val="24"/>
          <w:lang w:eastAsia="lt-LT"/>
        </w:rPr>
        <w:t>s</w:t>
      </w:r>
      <w:r w:rsidR="00132250">
        <w:rPr>
          <w:rFonts w:eastAsia="Calibri"/>
          <w:bCs/>
          <w:szCs w:val="24"/>
          <w:lang w:eastAsia="lt-LT"/>
        </w:rPr>
        <w:t>, t</w:t>
      </w:r>
      <w:r w:rsidR="00132250" w:rsidRPr="00132250">
        <w:rPr>
          <w:rFonts w:eastAsia="Calibri"/>
          <w:bCs/>
          <w:szCs w:val="24"/>
          <w:lang w:eastAsia="lt-LT"/>
        </w:rPr>
        <w:t>eikiama vertinimo išvada įstaigos vadovui su siūlymu nustatyti vieneriems metams pareiginės algos kintamosios dalies dydį</w:t>
      </w:r>
      <w:r w:rsidR="00132250">
        <w:rPr>
          <w:rFonts w:eastAsia="Calibri"/>
          <w:bCs/>
          <w:szCs w:val="24"/>
          <w:lang w:eastAsia="lt-LT"/>
        </w:rPr>
        <w:t xml:space="preserve"> n</w:t>
      </w:r>
      <w:r w:rsidR="002140EF">
        <w:rPr>
          <w:rFonts w:eastAsia="Calibri"/>
          <w:bCs/>
          <w:szCs w:val="24"/>
          <w:lang w:eastAsia="lt-LT"/>
        </w:rPr>
        <w:t>e mažesnį kaip</w:t>
      </w:r>
      <w:r w:rsidR="00132250">
        <w:rPr>
          <w:rFonts w:eastAsia="Calibri"/>
          <w:bCs/>
          <w:szCs w:val="24"/>
          <w:lang w:eastAsia="lt-LT"/>
        </w:rPr>
        <w:t xml:space="preserve"> 15</w:t>
      </w:r>
      <w:r w:rsidR="002140EF">
        <w:rPr>
          <w:rFonts w:eastAsia="Calibri"/>
          <w:bCs/>
          <w:szCs w:val="24"/>
          <w:lang w:eastAsia="lt-LT"/>
        </w:rPr>
        <w:t xml:space="preserve"> procentų. P</w:t>
      </w:r>
      <w:r w:rsidR="002140EF" w:rsidRPr="002140EF">
        <w:rPr>
          <w:rFonts w:eastAsia="Calibri"/>
          <w:bCs/>
          <w:szCs w:val="24"/>
          <w:lang w:eastAsia="lt-LT"/>
        </w:rPr>
        <w:t xml:space="preserve">areiginės algos kintamoji dalis negali viršyti 40 % </w:t>
      </w:r>
      <w:r w:rsidR="002140EF">
        <w:rPr>
          <w:rFonts w:eastAsia="Calibri"/>
          <w:bCs/>
          <w:szCs w:val="24"/>
          <w:lang w:eastAsia="lt-LT"/>
        </w:rPr>
        <w:t xml:space="preserve">pareiginės algos </w:t>
      </w:r>
      <w:r w:rsidR="002140EF" w:rsidRPr="002140EF">
        <w:rPr>
          <w:rFonts w:eastAsia="Calibri"/>
          <w:bCs/>
          <w:szCs w:val="24"/>
          <w:lang w:eastAsia="lt-LT"/>
        </w:rPr>
        <w:t>pastoviosios dalies</w:t>
      </w:r>
      <w:r w:rsidR="002140EF">
        <w:rPr>
          <w:rFonts w:eastAsia="Calibri"/>
          <w:bCs/>
          <w:szCs w:val="24"/>
          <w:lang w:eastAsia="lt-LT"/>
        </w:rPr>
        <w:t>. J</w:t>
      </w:r>
      <w:r w:rsidR="002140EF" w:rsidRPr="002140EF">
        <w:rPr>
          <w:rFonts w:eastAsia="Calibri"/>
          <w:bCs/>
          <w:szCs w:val="24"/>
          <w:lang w:eastAsia="lt-LT"/>
        </w:rPr>
        <w:t>os dydis priklauso nuo praėjusiais metais pasiektų rezultatų, vertinamų pagal darbuotojui iš anksto nustatytas metines užduotis</w:t>
      </w:r>
      <w:r>
        <w:rPr>
          <w:rFonts w:eastAsia="Calibri"/>
          <w:bCs/>
          <w:szCs w:val="24"/>
          <w:lang w:eastAsia="lt-LT"/>
        </w:rPr>
        <w:t>, už atliktas užduotis, ku</w:t>
      </w:r>
      <w:r w:rsidR="00FC48F6">
        <w:rPr>
          <w:rFonts w:eastAsia="Calibri"/>
          <w:bCs/>
          <w:szCs w:val="24"/>
          <w:lang w:eastAsia="lt-LT"/>
        </w:rPr>
        <w:t>ri</w:t>
      </w:r>
      <w:r>
        <w:rPr>
          <w:rFonts w:eastAsia="Calibri"/>
          <w:bCs/>
          <w:szCs w:val="24"/>
          <w:lang w:eastAsia="lt-LT"/>
        </w:rPr>
        <w:t xml:space="preserve">os nebuvo numatytos metinės veiklos išvadoje, už aktyvumą ir iniciatyvumą globos namų bendruomenėje, </w:t>
      </w:r>
      <w:r w:rsidR="002140EF" w:rsidRPr="002140EF">
        <w:rPr>
          <w:rFonts w:eastAsia="Calibri"/>
          <w:bCs/>
          <w:szCs w:val="24"/>
          <w:lang w:eastAsia="lt-LT"/>
        </w:rPr>
        <w:t>ir nuo gebėjimų atlikti pareigybės aprašyme nustatytas funkcijas</w:t>
      </w:r>
      <w:r w:rsidR="002140EF">
        <w:rPr>
          <w:rFonts w:eastAsia="Calibri"/>
          <w:bCs/>
          <w:szCs w:val="24"/>
          <w:lang w:eastAsia="lt-LT"/>
        </w:rPr>
        <w:t>.</w:t>
      </w:r>
    </w:p>
    <w:p w14:paraId="236075DF" w14:textId="633E956A" w:rsidR="00132250" w:rsidRPr="00132250" w:rsidRDefault="00F41553" w:rsidP="00F41553">
      <w:pPr>
        <w:tabs>
          <w:tab w:val="left" w:pos="993"/>
        </w:tabs>
        <w:ind w:firstLine="720"/>
        <w:jc w:val="both"/>
        <w:rPr>
          <w:rFonts w:eastAsia="Calibri"/>
          <w:bCs/>
          <w:szCs w:val="24"/>
          <w:lang w:eastAsia="lt-LT"/>
        </w:rPr>
      </w:pPr>
      <w:r>
        <w:rPr>
          <w:rFonts w:eastAsia="Calibri"/>
          <w:szCs w:val="24"/>
          <w:lang w:eastAsia="lt-LT"/>
        </w:rPr>
        <w:t xml:space="preserve">2.11. </w:t>
      </w:r>
      <w:r w:rsidR="00132250">
        <w:rPr>
          <w:rFonts w:eastAsia="Calibri"/>
          <w:szCs w:val="24"/>
          <w:lang w:eastAsia="lt-LT"/>
        </w:rPr>
        <w:t xml:space="preserve">Įvertinus </w:t>
      </w:r>
      <w:r w:rsidR="00132250" w:rsidRPr="00132250">
        <w:rPr>
          <w:rFonts w:eastAsia="Calibri"/>
          <w:b/>
          <w:bCs/>
          <w:i/>
          <w:szCs w:val="24"/>
          <w:lang w:eastAsia="lt-LT"/>
        </w:rPr>
        <w:t>gerai</w:t>
      </w:r>
      <w:r w:rsidR="00132250" w:rsidRPr="00132250">
        <w:rPr>
          <w:rFonts w:eastAsia="Calibri"/>
          <w:bCs/>
          <w:szCs w:val="24"/>
          <w:lang w:eastAsia="lt-LT"/>
        </w:rPr>
        <w:t xml:space="preserve"> – d</w:t>
      </w:r>
      <w:r w:rsidR="00132250" w:rsidRPr="00132250">
        <w:rPr>
          <w:rFonts w:eastAsia="Calibri"/>
          <w:szCs w:val="24"/>
          <w:lang w:eastAsia="lt-LT"/>
        </w:rPr>
        <w:t>arbuotojas iš esmės įvykdė užduotis pagal sutartus vertinimo rodiklius</w:t>
      </w:r>
      <w:r w:rsidR="00132250" w:rsidRPr="00132250">
        <w:rPr>
          <w:rFonts w:eastAsia="Calibri"/>
          <w:bCs/>
          <w:szCs w:val="24"/>
          <w:lang w:eastAsia="lt-LT"/>
        </w:rPr>
        <w:t xml:space="preserve">. </w:t>
      </w:r>
      <w:r w:rsidR="00132250">
        <w:rPr>
          <w:rFonts w:eastAsia="Calibri"/>
          <w:bCs/>
          <w:szCs w:val="24"/>
          <w:lang w:eastAsia="lt-LT"/>
        </w:rPr>
        <w:t>Atsižvelgus į metinę veiklą, rezultatus, aktyvumą</w:t>
      </w:r>
      <w:r w:rsidR="00FC48F6">
        <w:rPr>
          <w:rFonts w:eastAsia="Calibri"/>
          <w:bCs/>
          <w:szCs w:val="24"/>
          <w:lang w:eastAsia="lt-LT"/>
        </w:rPr>
        <w:t xml:space="preserve"> ir iniciatyvumą globos namų bendruomenės veikloje, bei </w:t>
      </w:r>
      <w:r w:rsidR="00132250">
        <w:rPr>
          <w:rFonts w:eastAsia="Calibri"/>
          <w:bCs/>
          <w:szCs w:val="24"/>
          <w:lang w:eastAsia="lt-LT"/>
        </w:rPr>
        <w:t>kitus kriterijus t</w:t>
      </w:r>
      <w:r w:rsidR="00132250" w:rsidRPr="00132250">
        <w:rPr>
          <w:rFonts w:eastAsia="Calibri"/>
          <w:bCs/>
          <w:szCs w:val="24"/>
          <w:lang w:eastAsia="lt-LT"/>
        </w:rPr>
        <w:t xml:space="preserve">eikiama vertinimo išvada įstaigos vadovui su siūlymu nustatyti vieneriems metams pareiginės algos kintamosios dalies dydį </w:t>
      </w:r>
      <w:r w:rsidR="00132250">
        <w:rPr>
          <w:rFonts w:eastAsia="Calibri"/>
          <w:bCs/>
          <w:szCs w:val="24"/>
          <w:lang w:eastAsia="lt-LT"/>
        </w:rPr>
        <w:t xml:space="preserve">nuo </w:t>
      </w:r>
      <w:r w:rsidR="00132250" w:rsidRPr="00527457">
        <w:rPr>
          <w:rFonts w:eastAsia="Calibri"/>
          <w:bCs/>
          <w:color w:val="000000" w:themeColor="text1"/>
          <w:szCs w:val="24"/>
          <w:lang w:eastAsia="lt-LT"/>
        </w:rPr>
        <w:t>5 iki 10 procentų.</w:t>
      </w:r>
      <w:r w:rsidR="00527457">
        <w:rPr>
          <w:rFonts w:eastAsia="Calibri"/>
          <w:bCs/>
          <w:color w:val="000000" w:themeColor="text1"/>
          <w:szCs w:val="24"/>
          <w:lang w:eastAsia="lt-LT"/>
        </w:rPr>
        <w:t xml:space="preserve"> </w:t>
      </w:r>
    </w:p>
    <w:p w14:paraId="06966D3B" w14:textId="154F107A" w:rsidR="002140EF" w:rsidRPr="002140EF" w:rsidRDefault="00F41553" w:rsidP="00F41553">
      <w:pPr>
        <w:tabs>
          <w:tab w:val="left" w:pos="993"/>
        </w:tabs>
        <w:ind w:firstLine="720"/>
        <w:jc w:val="both"/>
        <w:rPr>
          <w:rFonts w:eastAsia="Calibri"/>
          <w:bCs/>
          <w:szCs w:val="24"/>
          <w:lang w:eastAsia="lt-LT"/>
        </w:rPr>
      </w:pPr>
      <w:r>
        <w:rPr>
          <w:rFonts w:eastAsia="Calibri"/>
          <w:szCs w:val="24"/>
          <w:lang w:eastAsia="lt-LT"/>
        </w:rPr>
        <w:t xml:space="preserve">2.12. </w:t>
      </w:r>
      <w:r w:rsidR="00527457">
        <w:rPr>
          <w:rFonts w:eastAsia="Calibri"/>
          <w:szCs w:val="24"/>
          <w:lang w:eastAsia="lt-LT"/>
        </w:rPr>
        <w:t>Į</w:t>
      </w:r>
      <w:r w:rsidR="00F14F92">
        <w:rPr>
          <w:rFonts w:eastAsia="Calibri"/>
          <w:szCs w:val="24"/>
          <w:lang w:eastAsia="lt-LT"/>
        </w:rPr>
        <w:t xml:space="preserve">vertinus </w:t>
      </w:r>
      <w:r w:rsidR="002140EF" w:rsidRPr="002140EF">
        <w:rPr>
          <w:rFonts w:eastAsia="Calibri"/>
          <w:b/>
          <w:bCs/>
          <w:i/>
          <w:szCs w:val="24"/>
          <w:lang w:eastAsia="lt-LT"/>
        </w:rPr>
        <w:t xml:space="preserve">patenkinamai </w:t>
      </w:r>
      <w:r w:rsidR="002140EF" w:rsidRPr="002140EF">
        <w:rPr>
          <w:rFonts w:eastAsia="Calibri"/>
          <w:bCs/>
          <w:szCs w:val="24"/>
          <w:lang w:eastAsia="lt-LT"/>
        </w:rPr>
        <w:t xml:space="preserve">– </w:t>
      </w:r>
      <w:r w:rsidR="002140EF" w:rsidRPr="002140EF">
        <w:rPr>
          <w:rFonts w:eastAsia="Calibri"/>
          <w:szCs w:val="24"/>
          <w:lang w:eastAsia="lt-LT"/>
        </w:rPr>
        <w:t>darbuotojas įvykdė tik kai kurias užduotis pagal sutartus vertinimo rodiklius</w:t>
      </w:r>
      <w:r w:rsidR="002140EF" w:rsidRPr="002140EF">
        <w:rPr>
          <w:rFonts w:eastAsia="Calibri"/>
          <w:bCs/>
          <w:szCs w:val="24"/>
          <w:lang w:eastAsia="lt-LT"/>
        </w:rPr>
        <w:t>. Teikiama vertinimo išvada įstaigos vadovui su siūlymu vienus metus nenustatyti pareiginės algos kintamosios dalies dydžio. Jei darbuotojas per vertinamus metus turėjo drausminių įspėjimų, buvo svarstomas dėl pažeidimų, ar jo darbe buvo nustatyti pažeidimai - kintamosios dalies dydis nenustatomas.</w:t>
      </w:r>
    </w:p>
    <w:p w14:paraId="7850914D" w14:textId="19D4144D" w:rsidR="00132250" w:rsidRDefault="00F41553" w:rsidP="00F41553">
      <w:pPr>
        <w:tabs>
          <w:tab w:val="left" w:pos="993"/>
        </w:tabs>
        <w:ind w:firstLine="720"/>
        <w:jc w:val="both"/>
        <w:rPr>
          <w:rFonts w:eastAsia="Calibri"/>
          <w:szCs w:val="24"/>
          <w:lang w:eastAsia="lt-LT"/>
        </w:rPr>
      </w:pPr>
      <w:r>
        <w:rPr>
          <w:rFonts w:eastAsia="Calibri"/>
          <w:szCs w:val="24"/>
          <w:lang w:eastAsia="lt-LT"/>
        </w:rPr>
        <w:t xml:space="preserve">2.13. </w:t>
      </w:r>
      <w:r w:rsidR="00527457">
        <w:rPr>
          <w:rFonts w:eastAsia="Calibri"/>
          <w:szCs w:val="24"/>
          <w:lang w:eastAsia="lt-LT"/>
        </w:rPr>
        <w:t>Į</w:t>
      </w:r>
      <w:r w:rsidR="00F14F92">
        <w:rPr>
          <w:rFonts w:eastAsia="Calibri"/>
          <w:szCs w:val="24"/>
          <w:lang w:eastAsia="lt-LT"/>
        </w:rPr>
        <w:t xml:space="preserve">vertinus </w:t>
      </w:r>
      <w:r w:rsidR="00F14F92" w:rsidRPr="00F14F92">
        <w:rPr>
          <w:rFonts w:eastAsia="Calibri"/>
          <w:b/>
          <w:bCs/>
          <w:i/>
          <w:szCs w:val="24"/>
        </w:rPr>
        <w:t>nepatenkinamai</w:t>
      </w:r>
      <w:r w:rsidR="00F14F92" w:rsidRPr="00F14F92">
        <w:rPr>
          <w:rFonts w:eastAsia="Calibri"/>
          <w:bCs/>
          <w:szCs w:val="24"/>
        </w:rPr>
        <w:t xml:space="preserve"> – d</w:t>
      </w:r>
      <w:r w:rsidR="00F14F92" w:rsidRPr="00F14F92">
        <w:rPr>
          <w:szCs w:val="24"/>
          <w:lang w:eastAsia="lt-LT"/>
        </w:rPr>
        <w:t>arbuotojas neįvykdė užduočių pagal sutartus vertinimo rodiklius</w:t>
      </w:r>
      <w:r w:rsidR="00F14F92" w:rsidRPr="00F14F92">
        <w:rPr>
          <w:rFonts w:eastAsia="Calibri"/>
          <w:bCs/>
          <w:szCs w:val="24"/>
        </w:rPr>
        <w:t>. Teikiama išvada įstaigos vadovui su siūlymu vieniems metams nustatyti mažesnį pareiginės algos pastoviosios dalies koeficientą, tačiau ne mažesnį, negu Lietuvos Respublikos valstybės ir savivaldybių įstaigų darbuotojų darbo apmokėjimo įstatymo (2017 m. sausio 17 d. Nr. XIII-198) 1-4 prieduose tai pareigybei pagal vadovaujamo darbo patirtį ir (ar) profesinę darbo patirtį numatytas minimalus pareiginės algos pastoviosios dalies koeficientas</w:t>
      </w:r>
      <w:r w:rsidR="00F14F92">
        <w:rPr>
          <w:rFonts w:eastAsia="Calibri"/>
          <w:bCs/>
          <w:szCs w:val="24"/>
        </w:rPr>
        <w:t>.</w:t>
      </w:r>
    </w:p>
    <w:p w14:paraId="3E6E8BC4" w14:textId="20B708FD" w:rsidR="00B4192C" w:rsidRDefault="00527457" w:rsidP="00527457">
      <w:pPr>
        <w:tabs>
          <w:tab w:val="left" w:pos="0"/>
        </w:tabs>
        <w:ind w:firstLine="720"/>
        <w:jc w:val="both"/>
        <w:rPr>
          <w:szCs w:val="24"/>
          <w:lang w:eastAsia="lt-LT"/>
        </w:rPr>
      </w:pPr>
      <w:r>
        <w:rPr>
          <w:szCs w:val="24"/>
          <w:lang w:eastAsia="lt-LT"/>
        </w:rPr>
        <w:t xml:space="preserve">2.14. </w:t>
      </w:r>
      <w:r w:rsidR="00960EE3">
        <w:rPr>
          <w:szCs w:val="24"/>
          <w:lang w:eastAsia="lt-LT"/>
        </w:rPr>
        <w:t xml:space="preserve">Jei </w:t>
      </w:r>
      <w:r>
        <w:rPr>
          <w:szCs w:val="24"/>
          <w:lang w:eastAsia="lt-LT"/>
        </w:rPr>
        <w:t>darbuotojui</w:t>
      </w:r>
      <w:r w:rsidR="00960EE3">
        <w:rPr>
          <w:szCs w:val="24"/>
          <w:lang w:eastAsia="lt-LT"/>
        </w:rPr>
        <w:t xml:space="preserve"> sudaromas rezultatų gerinimo planas, jame nurodomi darbuotojo veiklos trūkumai, nustatomi siektini veiklos rezultatai, siūlomos priemonės šiems rezultatams pasiekti, nurodomas rezultatų gerinimo plano įvykdymo terminas. </w:t>
      </w:r>
      <w:r>
        <w:rPr>
          <w:szCs w:val="24"/>
          <w:lang w:eastAsia="lt-LT"/>
        </w:rPr>
        <w:t>Vertinantysis asmuo</w:t>
      </w:r>
      <w:r w:rsidR="00960EE3">
        <w:rPr>
          <w:szCs w:val="24"/>
          <w:lang w:eastAsia="lt-LT"/>
        </w:rPr>
        <w:t xml:space="preserve"> šį planą pateikia darbuotojui  pasirašytinai susipažinti ne </w:t>
      </w:r>
      <w:r w:rsidR="00960EE3" w:rsidRPr="00527457">
        <w:rPr>
          <w:b/>
          <w:bCs/>
          <w:szCs w:val="24"/>
          <w:lang w:eastAsia="lt-LT"/>
        </w:rPr>
        <w:t>vėliau kaip per 7 darbo dienas</w:t>
      </w:r>
      <w:r w:rsidR="00960EE3">
        <w:rPr>
          <w:szCs w:val="24"/>
          <w:lang w:eastAsia="lt-LT"/>
        </w:rPr>
        <w:t xml:space="preserve"> nuo sprendimo darbuotojui nustatyti mažesnį pareiginės algos pastoviosios dalies koeficientą priėmimo dienos.</w:t>
      </w:r>
    </w:p>
    <w:p w14:paraId="31F4BDE3" w14:textId="2E85EC07" w:rsidR="00B4192C" w:rsidRPr="00527457" w:rsidRDefault="00527457" w:rsidP="00527457">
      <w:pPr>
        <w:tabs>
          <w:tab w:val="left" w:pos="993"/>
        </w:tabs>
        <w:ind w:firstLine="720"/>
        <w:jc w:val="both"/>
        <w:rPr>
          <w:rFonts w:eastAsia="Calibri"/>
          <w:szCs w:val="24"/>
          <w:lang w:eastAsia="lt-LT"/>
        </w:rPr>
      </w:pPr>
      <w:r>
        <w:rPr>
          <w:rFonts w:eastAsia="Calibri"/>
          <w:szCs w:val="24"/>
          <w:lang w:eastAsia="lt-LT"/>
        </w:rPr>
        <w:t xml:space="preserve">2.15. </w:t>
      </w:r>
      <w:r>
        <w:rPr>
          <w:szCs w:val="24"/>
          <w:lang w:eastAsia="lt-LT"/>
        </w:rPr>
        <w:t>Vertinantysis</w:t>
      </w:r>
      <w:r w:rsidR="00960EE3">
        <w:rPr>
          <w:szCs w:val="24"/>
          <w:lang w:eastAsia="lt-LT"/>
        </w:rPr>
        <w:t xml:space="preserve"> asmuo darbuotojui  pateikia veiklos vertinimo išvadą pasirašytinai susipažinti </w:t>
      </w:r>
      <w:r w:rsidR="00960EE3" w:rsidRPr="00527457">
        <w:rPr>
          <w:b/>
          <w:bCs/>
          <w:szCs w:val="24"/>
          <w:lang w:eastAsia="lt-LT"/>
        </w:rPr>
        <w:t>per 3 darbo dienas</w:t>
      </w:r>
      <w:r w:rsidR="00960EE3">
        <w:rPr>
          <w:szCs w:val="24"/>
          <w:lang w:eastAsia="lt-LT"/>
        </w:rPr>
        <w:t xml:space="preserve"> nuo veiklos vertinimo išvados gavimo dienos. Darbuotojui  nesutikus su bent vienu veiklos vertinimo išvados punktu, tai pažymima pasirašant veiklos vertinimo išvadą. Darbuotojui atsisakius pasirašyti veiklos vertinimo išvadą, surašomas aktas, kuriame nurodomos darbuotojo pareigos, vardas, pavardė, atsisakymo susipažinti su veiklos vertinimo išvada faktas ir data, darbuotojo pareigos, vardas, pavardė, ir jį pasirašo </w:t>
      </w:r>
      <w:r>
        <w:rPr>
          <w:szCs w:val="24"/>
          <w:lang w:eastAsia="lt-LT"/>
        </w:rPr>
        <w:t>vertinantysis asmuo</w:t>
      </w:r>
      <w:r w:rsidR="00960EE3">
        <w:rPr>
          <w:szCs w:val="24"/>
          <w:lang w:eastAsia="lt-LT"/>
        </w:rPr>
        <w:t xml:space="preserve"> ar jo įgaliotas asmuo.</w:t>
      </w:r>
    </w:p>
    <w:p w14:paraId="15258595" w14:textId="74553266" w:rsidR="00B4192C" w:rsidRDefault="00527457" w:rsidP="00527457">
      <w:pPr>
        <w:tabs>
          <w:tab w:val="left" w:pos="993"/>
          <w:tab w:val="left" w:pos="1560"/>
        </w:tabs>
        <w:ind w:firstLine="720"/>
        <w:jc w:val="both"/>
        <w:rPr>
          <w:szCs w:val="24"/>
          <w:lang w:eastAsia="lt-LT"/>
        </w:rPr>
      </w:pPr>
      <w:r>
        <w:rPr>
          <w:szCs w:val="24"/>
          <w:lang w:eastAsia="lt-LT"/>
        </w:rPr>
        <w:t>2.16. Vertinantysis</w:t>
      </w:r>
      <w:r w:rsidR="00960EE3">
        <w:rPr>
          <w:szCs w:val="24"/>
          <w:lang w:eastAsia="lt-LT"/>
        </w:rPr>
        <w:t xml:space="preserve"> asmuo </w:t>
      </w:r>
      <w:r w:rsidR="00960EE3" w:rsidRPr="00527457">
        <w:rPr>
          <w:b/>
          <w:bCs/>
          <w:szCs w:val="24"/>
          <w:lang w:eastAsia="lt-LT"/>
        </w:rPr>
        <w:t>per 3 darbo dienas</w:t>
      </w:r>
      <w:r w:rsidR="00960EE3">
        <w:rPr>
          <w:szCs w:val="24"/>
          <w:lang w:eastAsia="lt-LT"/>
        </w:rPr>
        <w:t xml:space="preserve"> nuo darbuotojo veiklos vertinimo išvados pasirašymo dienos arba akto surašymo dienos tiesiogiai, raštu ar elektroniniu paštu pateikia šią išvadą ir aktą, jeigu jis buvo surašytas, darbuotojų atstovavimą įgyvendinančiam asmeniui</w:t>
      </w:r>
      <w:r>
        <w:rPr>
          <w:szCs w:val="24"/>
          <w:lang w:eastAsia="lt-LT"/>
        </w:rPr>
        <w:t xml:space="preserve"> – globos namų tarybos nariui.</w:t>
      </w:r>
      <w:r w:rsidR="00960EE3">
        <w:rPr>
          <w:szCs w:val="24"/>
          <w:lang w:eastAsia="lt-LT"/>
        </w:rPr>
        <w:t xml:space="preserve"> </w:t>
      </w:r>
    </w:p>
    <w:p w14:paraId="5B826FFB" w14:textId="0001D401" w:rsidR="00B4192C" w:rsidRDefault="00527457" w:rsidP="00527457">
      <w:pPr>
        <w:tabs>
          <w:tab w:val="left" w:pos="993"/>
        </w:tabs>
        <w:ind w:firstLine="720"/>
        <w:jc w:val="both"/>
        <w:rPr>
          <w:szCs w:val="24"/>
          <w:lang w:eastAsia="lt-LT"/>
        </w:rPr>
      </w:pPr>
      <w:r>
        <w:rPr>
          <w:szCs w:val="24"/>
          <w:lang w:eastAsia="lt-LT"/>
        </w:rPr>
        <w:t xml:space="preserve">2.17. </w:t>
      </w:r>
      <w:r w:rsidR="00960EE3">
        <w:rPr>
          <w:szCs w:val="24"/>
          <w:lang w:eastAsia="lt-LT"/>
        </w:rPr>
        <w:t>Darbuotojų atstovavimą įgyvendinantis asmuo</w:t>
      </w:r>
      <w:r>
        <w:rPr>
          <w:szCs w:val="24"/>
          <w:lang w:eastAsia="lt-LT"/>
        </w:rPr>
        <w:t xml:space="preserve"> - globos namų tarybos narys </w:t>
      </w:r>
      <w:r w:rsidR="00960EE3">
        <w:rPr>
          <w:szCs w:val="24"/>
          <w:lang w:eastAsia="lt-LT"/>
        </w:rPr>
        <w:t xml:space="preserve">sutinka arba nesutinka su veiklos vertinimo išvada, tai pažymėdamas veiklos vertinimo išvadoje, ją pasirašo ir tiesiogiai, raštu ar elektroniniu paštu grąžina </w:t>
      </w:r>
      <w:proofErr w:type="spellStart"/>
      <w:r>
        <w:rPr>
          <w:szCs w:val="24"/>
          <w:lang w:eastAsia="lt-LT"/>
        </w:rPr>
        <w:t>vertinančiamjam</w:t>
      </w:r>
      <w:proofErr w:type="spellEnd"/>
      <w:r w:rsidR="00960EE3">
        <w:rPr>
          <w:szCs w:val="24"/>
          <w:lang w:eastAsia="lt-LT"/>
        </w:rPr>
        <w:t xml:space="preserve"> asmeniui ne vėliau kaip </w:t>
      </w:r>
      <w:r w:rsidR="00960EE3" w:rsidRPr="00527457">
        <w:rPr>
          <w:b/>
          <w:bCs/>
          <w:szCs w:val="24"/>
          <w:lang w:eastAsia="lt-LT"/>
        </w:rPr>
        <w:t>per 3 darbo dienas</w:t>
      </w:r>
      <w:r w:rsidR="00960EE3">
        <w:rPr>
          <w:szCs w:val="24"/>
          <w:lang w:eastAsia="lt-LT"/>
        </w:rPr>
        <w:t xml:space="preserve"> nuo jos gavimo dienos. </w:t>
      </w:r>
    </w:p>
    <w:p w14:paraId="360EDBA2" w14:textId="49CBBE54" w:rsidR="00B4192C" w:rsidRDefault="00527457" w:rsidP="00527457">
      <w:pPr>
        <w:ind w:firstLine="720"/>
        <w:jc w:val="both"/>
        <w:rPr>
          <w:szCs w:val="24"/>
          <w:lang w:eastAsia="lt-LT"/>
        </w:rPr>
      </w:pPr>
      <w:r>
        <w:rPr>
          <w:szCs w:val="24"/>
          <w:lang w:eastAsia="lt-LT"/>
        </w:rPr>
        <w:t>2.18. globos namų tarybos nariui</w:t>
      </w:r>
      <w:r w:rsidR="00960EE3">
        <w:rPr>
          <w:szCs w:val="24"/>
          <w:lang w:eastAsia="lt-LT"/>
        </w:rPr>
        <w:t xml:space="preserve"> nesutikus su veiklos vertinimo išvada, surašyta po pokalbio, kuriame jis nedalyvavo, jei darbuotojas sutinka, darbuotojo veiklos vertinimo procedūra vykdoma pakartotinai Aprašo nustatyta tvarka, pokalbyje su darbuotoju dalyvaujant darbuotojų atstovavimą įgyvendinančiam asmeniui.</w:t>
      </w:r>
    </w:p>
    <w:p w14:paraId="45B4CDE4" w14:textId="3DDF5246" w:rsidR="00B4192C" w:rsidRDefault="007E684C" w:rsidP="00527457">
      <w:pPr>
        <w:tabs>
          <w:tab w:val="left" w:pos="993"/>
          <w:tab w:val="left" w:pos="1560"/>
        </w:tabs>
        <w:ind w:firstLine="720"/>
        <w:jc w:val="both"/>
        <w:rPr>
          <w:szCs w:val="24"/>
          <w:lang w:eastAsia="lt-LT"/>
        </w:rPr>
      </w:pPr>
      <w:r>
        <w:rPr>
          <w:szCs w:val="24"/>
          <w:lang w:eastAsia="lt-LT"/>
        </w:rPr>
        <w:t xml:space="preserve">2.19. </w:t>
      </w:r>
      <w:r w:rsidR="00960EE3">
        <w:rPr>
          <w:szCs w:val="24"/>
          <w:lang w:eastAsia="lt-LT"/>
        </w:rPr>
        <w:t xml:space="preserve">Darbuotojų atstovavimą įgyvendinančiam asmeniui sutikus su veiklos vertinimo išvada arba darbuotojui nesutikus, kad jo veiklos vertinimo procedūra būtų vykdoma pakartotinai, tiesioginis darbuotojo vadovas </w:t>
      </w:r>
      <w:r w:rsidR="00960EE3" w:rsidRPr="007E684C">
        <w:rPr>
          <w:b/>
          <w:bCs/>
          <w:szCs w:val="24"/>
          <w:lang w:eastAsia="lt-LT"/>
        </w:rPr>
        <w:t>per 3 darbo dienas</w:t>
      </w:r>
      <w:r w:rsidR="00960EE3">
        <w:rPr>
          <w:szCs w:val="24"/>
          <w:lang w:eastAsia="lt-LT"/>
        </w:rPr>
        <w:t xml:space="preserve"> nuo veiklos vertinimo išvados gavimo dienos tiesiogiai, raštu </w:t>
      </w:r>
      <w:r w:rsidR="00960EE3">
        <w:rPr>
          <w:szCs w:val="24"/>
          <w:lang w:eastAsia="lt-LT"/>
        </w:rPr>
        <w:lastRenderedPageBreak/>
        <w:t xml:space="preserve">ar elektroniniu paštu pateikia šią išvadą ir aktą, jeigu jis buvo surašytas, į pareigas priimančiam asmeniui, kuris priima Įstatymo 14 straipsnio 11 dalyje nurodytą motyvuotą sprendimą </w:t>
      </w:r>
      <w:r w:rsidR="00960EE3">
        <w:rPr>
          <w:color w:val="000000"/>
          <w:lang w:eastAsia="lt-LT"/>
        </w:rPr>
        <w:t>pritarti arba nepritarti tiesioginio darbuotojo vadovo siūlymui. </w:t>
      </w:r>
      <w:r w:rsidR="00960EE3">
        <w:rPr>
          <w:szCs w:val="24"/>
          <w:lang w:eastAsia="lt-LT"/>
        </w:rPr>
        <w:t xml:space="preserve"> </w:t>
      </w:r>
    </w:p>
    <w:p w14:paraId="115CCF93" w14:textId="06C87840" w:rsidR="00B4192C" w:rsidRDefault="007E684C" w:rsidP="007E684C">
      <w:pPr>
        <w:tabs>
          <w:tab w:val="left" w:pos="993"/>
          <w:tab w:val="left" w:pos="1560"/>
        </w:tabs>
        <w:ind w:firstLine="720"/>
        <w:jc w:val="both"/>
        <w:rPr>
          <w:szCs w:val="24"/>
          <w:lang w:eastAsia="lt-LT"/>
        </w:rPr>
      </w:pPr>
      <w:r>
        <w:rPr>
          <w:szCs w:val="24"/>
          <w:lang w:eastAsia="lt-LT"/>
        </w:rPr>
        <w:t xml:space="preserve">2.20. </w:t>
      </w:r>
      <w:r w:rsidR="00960EE3">
        <w:rPr>
          <w:color w:val="000000"/>
          <w:lang w:eastAsia="lt-LT"/>
        </w:rPr>
        <w:t>Priimtas sprendimas dėl darbuotojo kasmetinio veiklos vertinimo gali būti skundžiamas Darbo kodekse nustatyta darbo ginčų nagrinėjimo tvarka.</w:t>
      </w:r>
    </w:p>
    <w:p w14:paraId="3B29D4B0" w14:textId="77777777" w:rsidR="00B4192C" w:rsidRDefault="00B4192C" w:rsidP="006162CE">
      <w:pPr>
        <w:tabs>
          <w:tab w:val="left" w:pos="993"/>
        </w:tabs>
        <w:spacing w:line="360" w:lineRule="atLeast"/>
        <w:rPr>
          <w:szCs w:val="24"/>
          <w:lang w:eastAsia="lt-LT"/>
        </w:rPr>
      </w:pPr>
    </w:p>
    <w:p w14:paraId="4ED13D54" w14:textId="77777777" w:rsidR="00B4192C" w:rsidRDefault="00960EE3">
      <w:pPr>
        <w:tabs>
          <w:tab w:val="left" w:pos="993"/>
        </w:tabs>
        <w:spacing w:line="360" w:lineRule="atLeast"/>
        <w:jc w:val="center"/>
        <w:rPr>
          <w:color w:val="000000"/>
          <w:lang w:eastAsia="lt-LT"/>
        </w:rPr>
      </w:pPr>
      <w:r>
        <w:rPr>
          <w:lang w:eastAsia="lt-LT"/>
        </w:rPr>
        <w:t>––––––––––––––––––––</w:t>
      </w:r>
    </w:p>
    <w:p w14:paraId="4C2A8DBE" w14:textId="77777777" w:rsidR="00B4192C" w:rsidRDefault="00B4192C" w:rsidP="006162CE">
      <w:pPr>
        <w:tabs>
          <w:tab w:val="left" w:pos="6804"/>
        </w:tabs>
        <w:rPr>
          <w:lang w:eastAsia="lt-LT"/>
        </w:rPr>
      </w:pPr>
    </w:p>
    <w:p w14:paraId="178C7DC7" w14:textId="77777777" w:rsidR="00B4192C" w:rsidRDefault="00B4192C">
      <w:pPr>
        <w:tabs>
          <w:tab w:val="left" w:pos="6804"/>
        </w:tabs>
        <w:ind w:left="4820"/>
        <w:rPr>
          <w:lang w:eastAsia="lt-LT"/>
        </w:rPr>
      </w:pPr>
    </w:p>
    <w:p w14:paraId="03C20746" w14:textId="74F34BAD" w:rsidR="00B4192C" w:rsidRDefault="00644CB2" w:rsidP="00644CB2">
      <w:pPr>
        <w:tabs>
          <w:tab w:val="left" w:pos="6804"/>
        </w:tabs>
        <w:rPr>
          <w:lang w:eastAsia="lt-LT"/>
        </w:rPr>
        <w:sectPr w:rsidR="00B4192C" w:rsidSect="005D02DA">
          <w:headerReference w:type="even" r:id="rId8"/>
          <w:headerReference w:type="default" r:id="rId9"/>
          <w:footerReference w:type="even" r:id="rId10"/>
          <w:footerReference w:type="default" r:id="rId11"/>
          <w:headerReference w:type="first" r:id="rId12"/>
          <w:footerReference w:type="first" r:id="rId13"/>
          <w:pgSz w:w="11906" w:h="16838" w:code="9"/>
          <w:pgMar w:top="1134" w:right="567" w:bottom="1134" w:left="1701" w:header="709" w:footer="567" w:gutter="0"/>
          <w:pgNumType w:start="1"/>
          <w:cols w:space="1296"/>
          <w:titlePg/>
          <w:docGrid w:linePitch="326"/>
        </w:sectPr>
      </w:pPr>
      <w:r>
        <w:rPr>
          <w:lang w:eastAsia="lt-LT"/>
        </w:rPr>
        <w:t xml:space="preserve">     </w:t>
      </w:r>
    </w:p>
    <w:p w14:paraId="3A0F81A7" w14:textId="5A1ABFC2" w:rsidR="007E684C" w:rsidRPr="007E684C" w:rsidRDefault="007E684C" w:rsidP="007E684C">
      <w:pPr>
        <w:ind w:left="5812"/>
        <w:rPr>
          <w:rFonts w:eastAsia="Calibri"/>
          <w:szCs w:val="24"/>
        </w:rPr>
      </w:pPr>
      <w:r>
        <w:rPr>
          <w:rFonts w:eastAsia="Calibri"/>
          <w:szCs w:val="24"/>
        </w:rPr>
        <w:lastRenderedPageBreak/>
        <w:t>Šilutės socialinės globos namų darbuotojų ir s</w:t>
      </w:r>
      <w:r w:rsidRPr="007E684C">
        <w:rPr>
          <w:rFonts w:eastAsia="Calibri"/>
          <w:szCs w:val="24"/>
        </w:rPr>
        <w:t>ocialinių paslaugų srities darbuotojų</w:t>
      </w:r>
    </w:p>
    <w:p w14:paraId="7FEDA6E0" w14:textId="77777777" w:rsidR="007E684C" w:rsidRPr="007E684C" w:rsidRDefault="007E684C" w:rsidP="007E684C">
      <w:pPr>
        <w:ind w:left="5812"/>
        <w:rPr>
          <w:rFonts w:eastAsia="Calibri"/>
          <w:szCs w:val="24"/>
        </w:rPr>
      </w:pPr>
      <w:r w:rsidRPr="007E684C">
        <w:rPr>
          <w:rFonts w:eastAsia="Calibri"/>
          <w:szCs w:val="24"/>
        </w:rPr>
        <w:t>veiklos vertinimo tvarkos aprašo</w:t>
      </w:r>
    </w:p>
    <w:p w14:paraId="5B27DCF4" w14:textId="4F3B50F7" w:rsidR="007E684C" w:rsidRDefault="007E684C" w:rsidP="007E684C">
      <w:pPr>
        <w:ind w:left="5812"/>
        <w:rPr>
          <w:rFonts w:eastAsia="Calibri"/>
          <w:szCs w:val="24"/>
        </w:rPr>
      </w:pPr>
      <w:r w:rsidRPr="007E684C">
        <w:rPr>
          <w:rFonts w:eastAsia="Calibri"/>
          <w:szCs w:val="24"/>
        </w:rPr>
        <w:t>priedas</w:t>
      </w:r>
    </w:p>
    <w:p w14:paraId="319DE541" w14:textId="77777777" w:rsidR="007E684C" w:rsidRPr="007E684C" w:rsidRDefault="007E684C" w:rsidP="007E684C">
      <w:pPr>
        <w:ind w:left="5812"/>
        <w:rPr>
          <w:rFonts w:eastAsia="Calibri"/>
          <w:szCs w:val="24"/>
        </w:rPr>
      </w:pPr>
    </w:p>
    <w:p w14:paraId="4B58F0B0" w14:textId="3460517D" w:rsidR="007E684C" w:rsidRPr="007E684C" w:rsidRDefault="007E684C" w:rsidP="007E684C">
      <w:pPr>
        <w:spacing w:line="276" w:lineRule="auto"/>
        <w:jc w:val="center"/>
        <w:rPr>
          <w:rFonts w:eastAsia="Calibri"/>
          <w:b/>
          <w:szCs w:val="24"/>
        </w:rPr>
      </w:pPr>
      <w:r w:rsidRPr="007E684C">
        <w:rPr>
          <w:rFonts w:eastAsia="Calibri"/>
          <w:b/>
          <w:szCs w:val="24"/>
        </w:rPr>
        <w:t>(</w:t>
      </w:r>
      <w:r>
        <w:rPr>
          <w:rFonts w:eastAsia="Calibri"/>
          <w:b/>
          <w:szCs w:val="24"/>
        </w:rPr>
        <w:t xml:space="preserve">darbuotojų ir </w:t>
      </w:r>
      <w:r w:rsidRPr="007E684C">
        <w:rPr>
          <w:rFonts w:eastAsia="Calibri"/>
          <w:b/>
          <w:szCs w:val="24"/>
        </w:rPr>
        <w:t>Socialinių paslaugų srities darbuotojų veiklos vertinimo išvados forma)</w:t>
      </w:r>
    </w:p>
    <w:p w14:paraId="2E165B2B" w14:textId="77777777" w:rsidR="007E684C" w:rsidRPr="007E684C" w:rsidRDefault="007E684C" w:rsidP="007E684C">
      <w:pPr>
        <w:tabs>
          <w:tab w:val="left" w:pos="14656"/>
        </w:tabs>
        <w:spacing w:line="276" w:lineRule="auto"/>
        <w:rPr>
          <w:szCs w:val="24"/>
        </w:rPr>
      </w:pPr>
    </w:p>
    <w:p w14:paraId="2AB4422F" w14:textId="77777777" w:rsidR="007E684C" w:rsidRPr="007E684C" w:rsidRDefault="007E684C" w:rsidP="007E684C">
      <w:pPr>
        <w:tabs>
          <w:tab w:val="left" w:pos="14656"/>
        </w:tabs>
        <w:spacing w:line="276" w:lineRule="auto"/>
        <w:jc w:val="center"/>
        <w:rPr>
          <w:szCs w:val="24"/>
        </w:rPr>
      </w:pPr>
      <w:r w:rsidRPr="007E684C">
        <w:rPr>
          <w:szCs w:val="24"/>
        </w:rPr>
        <w:t>_________________________________________________________________</w:t>
      </w:r>
    </w:p>
    <w:p w14:paraId="605BDC70" w14:textId="6E22F429" w:rsidR="007E684C" w:rsidRPr="007E684C" w:rsidRDefault="007E684C" w:rsidP="007E684C">
      <w:pPr>
        <w:tabs>
          <w:tab w:val="left" w:pos="14656"/>
        </w:tabs>
        <w:spacing w:line="276" w:lineRule="auto"/>
        <w:jc w:val="center"/>
        <w:rPr>
          <w:sz w:val="20"/>
        </w:rPr>
      </w:pPr>
      <w:r w:rsidRPr="007E684C">
        <w:rPr>
          <w:sz w:val="20"/>
        </w:rPr>
        <w:t>(įstaigos pavadinimas, jos struktūrinio padalinio pavadinimas)</w:t>
      </w:r>
    </w:p>
    <w:p w14:paraId="7D0BAE35" w14:textId="77777777" w:rsidR="007E684C" w:rsidRPr="007E684C" w:rsidRDefault="007E684C" w:rsidP="007E684C">
      <w:pPr>
        <w:tabs>
          <w:tab w:val="left" w:pos="14656"/>
        </w:tabs>
        <w:spacing w:line="276" w:lineRule="auto"/>
        <w:jc w:val="center"/>
        <w:rPr>
          <w:szCs w:val="24"/>
        </w:rPr>
      </w:pPr>
      <w:r w:rsidRPr="007E684C">
        <w:rPr>
          <w:szCs w:val="24"/>
        </w:rPr>
        <w:t>_________________________________________________________________</w:t>
      </w:r>
    </w:p>
    <w:p w14:paraId="44270F7B" w14:textId="77777777" w:rsidR="007E684C" w:rsidRPr="007E684C" w:rsidRDefault="007E684C" w:rsidP="007E684C">
      <w:pPr>
        <w:spacing w:line="276" w:lineRule="auto"/>
        <w:jc w:val="center"/>
        <w:rPr>
          <w:sz w:val="20"/>
        </w:rPr>
      </w:pPr>
      <w:r w:rsidRPr="007E684C">
        <w:rPr>
          <w:sz w:val="20"/>
        </w:rPr>
        <w:t>(darbuotojo pareigos, vardas ir pavardė)</w:t>
      </w:r>
    </w:p>
    <w:p w14:paraId="21FD6B99" w14:textId="77777777" w:rsidR="007E684C" w:rsidRPr="007E684C" w:rsidRDefault="007E684C" w:rsidP="007E684C">
      <w:pPr>
        <w:spacing w:line="276" w:lineRule="auto"/>
        <w:rPr>
          <w:rFonts w:eastAsia="Calibri"/>
          <w:sz w:val="22"/>
          <w:szCs w:val="22"/>
        </w:rPr>
      </w:pPr>
    </w:p>
    <w:p w14:paraId="121591E5" w14:textId="77777777" w:rsidR="007E684C" w:rsidRPr="007E684C" w:rsidRDefault="007E684C" w:rsidP="007E684C">
      <w:pPr>
        <w:spacing w:line="276" w:lineRule="auto"/>
        <w:rPr>
          <w:sz w:val="18"/>
          <w:szCs w:val="18"/>
        </w:rPr>
      </w:pPr>
    </w:p>
    <w:p w14:paraId="608AB257" w14:textId="7A91200D" w:rsidR="007E684C" w:rsidRPr="007E684C" w:rsidRDefault="007E684C" w:rsidP="007E684C">
      <w:pPr>
        <w:spacing w:line="276" w:lineRule="auto"/>
        <w:jc w:val="center"/>
        <w:rPr>
          <w:rFonts w:eastAsia="Calibri"/>
          <w:b/>
          <w:szCs w:val="24"/>
        </w:rPr>
      </w:pPr>
      <w:r w:rsidRPr="007E684C">
        <w:rPr>
          <w:rFonts w:eastAsia="Calibri"/>
          <w:b/>
          <w:szCs w:val="24"/>
        </w:rPr>
        <w:t xml:space="preserve">SOCIALINIŲ PASLAUGŲ SRITIES DARBUOTOJŲ </w:t>
      </w:r>
      <w:r>
        <w:rPr>
          <w:rFonts w:eastAsia="Calibri"/>
          <w:b/>
          <w:szCs w:val="24"/>
        </w:rPr>
        <w:t xml:space="preserve">IR DARBUOTOJŲ </w:t>
      </w:r>
      <w:r w:rsidRPr="007E684C">
        <w:rPr>
          <w:rFonts w:eastAsia="Calibri"/>
          <w:b/>
          <w:szCs w:val="24"/>
        </w:rPr>
        <w:t>VEIKLOS VERTINIMO IŠVADA</w:t>
      </w:r>
    </w:p>
    <w:p w14:paraId="43E89DA1" w14:textId="77777777" w:rsidR="007E684C" w:rsidRPr="007E684C" w:rsidRDefault="007E684C" w:rsidP="007E684C">
      <w:pPr>
        <w:spacing w:line="276" w:lineRule="auto"/>
        <w:rPr>
          <w:sz w:val="18"/>
          <w:szCs w:val="18"/>
        </w:rPr>
      </w:pPr>
    </w:p>
    <w:p w14:paraId="4DF40427" w14:textId="77777777" w:rsidR="007E684C" w:rsidRPr="007E684C" w:rsidRDefault="007E684C" w:rsidP="007E684C">
      <w:pPr>
        <w:spacing w:line="276" w:lineRule="auto"/>
        <w:jc w:val="center"/>
        <w:rPr>
          <w:szCs w:val="24"/>
          <w:lang w:eastAsia="lt-LT"/>
        </w:rPr>
      </w:pPr>
    </w:p>
    <w:p w14:paraId="25501DC4" w14:textId="77777777" w:rsidR="007E684C" w:rsidRPr="007E684C" w:rsidRDefault="007E684C" w:rsidP="007E684C">
      <w:pPr>
        <w:spacing w:line="276" w:lineRule="auto"/>
        <w:jc w:val="center"/>
        <w:rPr>
          <w:szCs w:val="24"/>
          <w:lang w:eastAsia="lt-LT"/>
        </w:rPr>
      </w:pPr>
      <w:r w:rsidRPr="007E684C">
        <w:rPr>
          <w:szCs w:val="24"/>
          <w:lang w:eastAsia="lt-LT"/>
        </w:rPr>
        <w:t>_____________ Nr. ________</w:t>
      </w:r>
    </w:p>
    <w:p w14:paraId="0D92BAA1" w14:textId="77777777" w:rsidR="007E684C" w:rsidRPr="007E684C" w:rsidRDefault="007E684C" w:rsidP="007E684C">
      <w:pPr>
        <w:spacing w:line="276" w:lineRule="auto"/>
        <w:ind w:left="2592" w:firstLine="1296"/>
        <w:rPr>
          <w:sz w:val="20"/>
        </w:rPr>
      </w:pPr>
      <w:r w:rsidRPr="007E684C">
        <w:rPr>
          <w:sz w:val="20"/>
        </w:rPr>
        <w:t>(data)</w:t>
      </w:r>
    </w:p>
    <w:p w14:paraId="510E5E78" w14:textId="77777777" w:rsidR="007E684C" w:rsidRPr="007E684C" w:rsidRDefault="007E684C" w:rsidP="007E684C">
      <w:pPr>
        <w:tabs>
          <w:tab w:val="left" w:pos="3828"/>
        </w:tabs>
        <w:spacing w:line="276" w:lineRule="auto"/>
        <w:jc w:val="center"/>
        <w:rPr>
          <w:szCs w:val="24"/>
        </w:rPr>
      </w:pPr>
      <w:r w:rsidRPr="007E684C">
        <w:rPr>
          <w:szCs w:val="24"/>
        </w:rPr>
        <w:t>_________________</w:t>
      </w:r>
    </w:p>
    <w:p w14:paraId="2F4B1356" w14:textId="77777777" w:rsidR="007E684C" w:rsidRPr="007E684C" w:rsidRDefault="007E684C" w:rsidP="007E684C">
      <w:pPr>
        <w:tabs>
          <w:tab w:val="left" w:pos="3828"/>
        </w:tabs>
        <w:spacing w:line="276" w:lineRule="auto"/>
        <w:jc w:val="center"/>
        <w:rPr>
          <w:sz w:val="20"/>
          <w:lang w:eastAsia="lt-LT"/>
        </w:rPr>
      </w:pPr>
      <w:r w:rsidRPr="007E684C">
        <w:rPr>
          <w:sz w:val="20"/>
          <w:lang w:eastAsia="lt-LT"/>
        </w:rPr>
        <w:t>(sudarymo vieta)</w:t>
      </w:r>
    </w:p>
    <w:p w14:paraId="6E3199BD" w14:textId="77777777" w:rsidR="007E684C" w:rsidRPr="007E684C" w:rsidRDefault="007E684C" w:rsidP="007E684C">
      <w:pPr>
        <w:spacing w:line="276" w:lineRule="auto"/>
        <w:rPr>
          <w:szCs w:val="24"/>
          <w:lang w:eastAsia="lt-LT"/>
        </w:rPr>
      </w:pPr>
    </w:p>
    <w:p w14:paraId="7FE3DD25" w14:textId="77777777" w:rsidR="007E684C" w:rsidRPr="007E684C" w:rsidRDefault="007E684C" w:rsidP="007E684C">
      <w:pPr>
        <w:spacing w:line="276" w:lineRule="auto"/>
        <w:jc w:val="center"/>
        <w:rPr>
          <w:szCs w:val="24"/>
          <w:lang w:eastAsia="lt-LT"/>
        </w:rPr>
      </w:pPr>
    </w:p>
    <w:p w14:paraId="63A7CD73" w14:textId="77777777" w:rsidR="007E684C" w:rsidRPr="007E684C" w:rsidRDefault="007E684C" w:rsidP="007E684C">
      <w:pPr>
        <w:spacing w:line="276" w:lineRule="auto"/>
        <w:jc w:val="center"/>
        <w:rPr>
          <w:b/>
          <w:szCs w:val="24"/>
          <w:lang w:eastAsia="lt-LT"/>
        </w:rPr>
      </w:pPr>
      <w:r w:rsidRPr="007E684C">
        <w:rPr>
          <w:b/>
          <w:szCs w:val="24"/>
          <w:lang w:eastAsia="lt-LT"/>
        </w:rPr>
        <w:t>I SKYRIUS</w:t>
      </w:r>
    </w:p>
    <w:p w14:paraId="37819C1B" w14:textId="77777777" w:rsidR="007E684C" w:rsidRPr="007E684C" w:rsidRDefault="007E684C" w:rsidP="007E684C">
      <w:pPr>
        <w:spacing w:line="276" w:lineRule="auto"/>
        <w:jc w:val="center"/>
        <w:rPr>
          <w:b/>
          <w:szCs w:val="24"/>
          <w:lang w:eastAsia="lt-LT"/>
        </w:rPr>
      </w:pPr>
      <w:r w:rsidRPr="007E684C">
        <w:rPr>
          <w:b/>
          <w:szCs w:val="24"/>
          <w:lang w:eastAsia="lt-LT"/>
        </w:rPr>
        <w:t>PASIEKTI IR PLANUOJAMI REZULTATAI</w:t>
      </w:r>
    </w:p>
    <w:p w14:paraId="024E7DCC" w14:textId="77777777" w:rsidR="007E684C" w:rsidRPr="007E684C" w:rsidRDefault="007E684C" w:rsidP="007E684C">
      <w:pPr>
        <w:spacing w:line="276" w:lineRule="auto"/>
        <w:jc w:val="center"/>
        <w:rPr>
          <w:szCs w:val="24"/>
          <w:lang w:eastAsia="lt-LT"/>
        </w:rPr>
      </w:pPr>
    </w:p>
    <w:p w14:paraId="183CA140" w14:textId="77777777" w:rsidR="007E684C" w:rsidRPr="007E684C" w:rsidRDefault="007E684C" w:rsidP="007E684C">
      <w:pPr>
        <w:spacing w:line="276" w:lineRule="auto"/>
        <w:rPr>
          <w:b/>
          <w:szCs w:val="24"/>
          <w:lang w:eastAsia="lt-LT"/>
        </w:rPr>
      </w:pPr>
      <w:r w:rsidRPr="007E684C">
        <w:rPr>
          <w:b/>
          <w:szCs w:val="24"/>
          <w:lang w:eastAsia="lt-LT"/>
        </w:rPr>
        <w:t>1. Pagrindiniai praėjusių kalendorinių metų veiklos rezultatai</w:t>
      </w:r>
    </w:p>
    <w:p w14:paraId="6902D92F" w14:textId="77777777" w:rsidR="007E684C" w:rsidRPr="007E684C" w:rsidRDefault="007E684C" w:rsidP="007E684C">
      <w:pPr>
        <w:spacing w:line="276" w:lineRule="auto"/>
        <w:rPr>
          <w:bCs/>
          <w:szCs w:val="24"/>
          <w:lang w:eastAsia="lt-LT"/>
        </w:rPr>
      </w:pPr>
      <w:r w:rsidRPr="007E684C">
        <w:rPr>
          <w:bCs/>
          <w:szCs w:val="24"/>
          <w:lang w:eastAsia="lt-LT"/>
        </w:rPr>
        <w:t>(pildo darbuotojas)</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1985"/>
        <w:gridCol w:w="3827"/>
        <w:gridCol w:w="1779"/>
      </w:tblGrid>
      <w:tr w:rsidR="007E684C" w:rsidRPr="007E684C" w14:paraId="0386C9AE" w14:textId="77777777" w:rsidTr="00BE5E17">
        <w:tc>
          <w:tcPr>
            <w:tcW w:w="2263" w:type="dxa"/>
            <w:tcBorders>
              <w:top w:val="single" w:sz="4" w:space="0" w:color="auto"/>
              <w:left w:val="single" w:sz="4" w:space="0" w:color="auto"/>
              <w:bottom w:val="single" w:sz="4" w:space="0" w:color="auto"/>
              <w:right w:val="single" w:sz="4" w:space="0" w:color="auto"/>
            </w:tcBorders>
            <w:vAlign w:val="center"/>
            <w:hideMark/>
          </w:tcPr>
          <w:p w14:paraId="2D52D51D" w14:textId="77777777" w:rsidR="007E684C" w:rsidRPr="007E684C" w:rsidRDefault="007E684C" w:rsidP="007E684C">
            <w:pPr>
              <w:spacing w:line="276" w:lineRule="auto"/>
              <w:jc w:val="center"/>
              <w:rPr>
                <w:b/>
                <w:bCs/>
                <w:szCs w:val="24"/>
                <w:lang w:eastAsia="lt-LT"/>
              </w:rPr>
            </w:pPr>
            <w:r w:rsidRPr="007E684C">
              <w:rPr>
                <w:b/>
                <w:bCs/>
                <w:szCs w:val="24"/>
                <w:lang w:eastAsia="lt-LT"/>
              </w:rPr>
              <w:t xml:space="preserve">Metinės užduotys </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DC688BC" w14:textId="77777777" w:rsidR="007E684C" w:rsidRPr="007E684C" w:rsidRDefault="007E684C" w:rsidP="007E684C">
            <w:pPr>
              <w:spacing w:line="276" w:lineRule="auto"/>
              <w:ind w:firstLine="62"/>
              <w:jc w:val="center"/>
              <w:rPr>
                <w:b/>
                <w:bCs/>
                <w:szCs w:val="24"/>
                <w:lang w:eastAsia="lt-LT"/>
              </w:rPr>
            </w:pPr>
            <w:r w:rsidRPr="007E684C">
              <w:rPr>
                <w:b/>
                <w:bCs/>
                <w:szCs w:val="24"/>
                <w:lang w:eastAsia="lt-LT"/>
              </w:rPr>
              <w:t>Siektini rezultatai</w:t>
            </w:r>
          </w:p>
        </w:tc>
        <w:tc>
          <w:tcPr>
            <w:tcW w:w="3827" w:type="dxa"/>
            <w:tcBorders>
              <w:top w:val="single" w:sz="4" w:space="0" w:color="auto"/>
              <w:left w:val="single" w:sz="4" w:space="0" w:color="auto"/>
              <w:bottom w:val="single" w:sz="4" w:space="0" w:color="auto"/>
              <w:right w:val="single" w:sz="4" w:space="0" w:color="auto"/>
            </w:tcBorders>
            <w:vAlign w:val="center"/>
            <w:hideMark/>
          </w:tcPr>
          <w:p w14:paraId="24786DEA" w14:textId="77777777" w:rsidR="007E684C" w:rsidRPr="007E684C" w:rsidRDefault="007E684C" w:rsidP="007E684C">
            <w:pPr>
              <w:spacing w:line="276" w:lineRule="auto"/>
              <w:jc w:val="center"/>
              <w:rPr>
                <w:b/>
                <w:bCs/>
                <w:szCs w:val="24"/>
                <w:lang w:eastAsia="lt-LT"/>
              </w:rPr>
            </w:pPr>
            <w:r w:rsidRPr="007E684C">
              <w:rPr>
                <w:b/>
                <w:bCs/>
                <w:szCs w:val="24"/>
                <w:lang w:eastAsia="lt-LT"/>
              </w:rPr>
              <w:t>Rezultatų vertinimo rodikliai</w:t>
            </w:r>
          </w:p>
          <w:p w14:paraId="3B1D66C6" w14:textId="77777777" w:rsidR="007E684C" w:rsidRPr="007E684C" w:rsidRDefault="007E684C" w:rsidP="007E684C">
            <w:pPr>
              <w:spacing w:line="276" w:lineRule="auto"/>
              <w:jc w:val="center"/>
              <w:rPr>
                <w:szCs w:val="24"/>
                <w:lang w:eastAsia="lt-LT"/>
              </w:rPr>
            </w:pPr>
            <w:r w:rsidRPr="007E684C">
              <w:rPr>
                <w:szCs w:val="24"/>
                <w:lang w:eastAsia="lt-LT"/>
              </w:rPr>
              <w:t xml:space="preserve">(kiekybiniai, kokybiniai, laiko ir kiti rodikliai, kuriais vadovaudamasis </w:t>
            </w:r>
            <w:r w:rsidRPr="007E684C">
              <w:rPr>
                <w:rFonts w:eastAsia="Calibri"/>
                <w:szCs w:val="24"/>
              </w:rPr>
              <w:t xml:space="preserve">tiesioginis darbuotojo vadovas / į pareigas priimantis ar jo įgaliotas asmuo (toliau – </w:t>
            </w:r>
            <w:r w:rsidRPr="007E684C">
              <w:rPr>
                <w:szCs w:val="24"/>
                <w:lang w:eastAsia="lt-LT"/>
              </w:rPr>
              <w:t>vertinantysis asmuo) vertins, ar nustatytos užduotys įvykdytos)</w:t>
            </w:r>
          </w:p>
        </w:tc>
        <w:tc>
          <w:tcPr>
            <w:tcW w:w="1779" w:type="dxa"/>
            <w:tcBorders>
              <w:top w:val="single" w:sz="4" w:space="0" w:color="auto"/>
              <w:left w:val="single" w:sz="4" w:space="0" w:color="auto"/>
              <w:bottom w:val="single" w:sz="4" w:space="0" w:color="auto"/>
              <w:right w:val="single" w:sz="4" w:space="0" w:color="auto"/>
            </w:tcBorders>
            <w:vAlign w:val="center"/>
            <w:hideMark/>
          </w:tcPr>
          <w:p w14:paraId="71FC9FAE" w14:textId="77777777" w:rsidR="007E684C" w:rsidRPr="007E684C" w:rsidRDefault="007E684C" w:rsidP="007E684C">
            <w:pPr>
              <w:spacing w:line="276" w:lineRule="auto"/>
              <w:ind w:firstLine="62"/>
              <w:jc w:val="center"/>
              <w:rPr>
                <w:b/>
                <w:bCs/>
                <w:szCs w:val="24"/>
                <w:lang w:eastAsia="lt-LT"/>
              </w:rPr>
            </w:pPr>
            <w:r w:rsidRPr="007E684C">
              <w:rPr>
                <w:b/>
                <w:bCs/>
                <w:szCs w:val="24"/>
                <w:lang w:eastAsia="lt-LT"/>
              </w:rPr>
              <w:t>Pasiekti rezultatai ir jų rodikliai</w:t>
            </w:r>
          </w:p>
        </w:tc>
      </w:tr>
      <w:tr w:rsidR="007E684C" w:rsidRPr="007E684C" w14:paraId="3F6D9648" w14:textId="77777777" w:rsidTr="00BE5E17">
        <w:tc>
          <w:tcPr>
            <w:tcW w:w="2263" w:type="dxa"/>
            <w:tcBorders>
              <w:top w:val="single" w:sz="4" w:space="0" w:color="auto"/>
              <w:left w:val="single" w:sz="4" w:space="0" w:color="auto"/>
              <w:bottom w:val="single" w:sz="4" w:space="0" w:color="auto"/>
              <w:right w:val="single" w:sz="4" w:space="0" w:color="auto"/>
            </w:tcBorders>
            <w:vAlign w:val="center"/>
            <w:hideMark/>
          </w:tcPr>
          <w:p w14:paraId="64F3C83D" w14:textId="77777777" w:rsidR="007E684C" w:rsidRPr="007E684C" w:rsidRDefault="007E684C" w:rsidP="007E684C">
            <w:pPr>
              <w:spacing w:line="276" w:lineRule="auto"/>
              <w:rPr>
                <w:szCs w:val="24"/>
                <w:lang w:eastAsia="lt-LT"/>
              </w:rPr>
            </w:pPr>
            <w:r w:rsidRPr="007E684C">
              <w:rPr>
                <w:szCs w:val="24"/>
                <w:lang w:eastAsia="lt-LT"/>
              </w:rPr>
              <w:t>1.1.</w:t>
            </w:r>
          </w:p>
        </w:tc>
        <w:tc>
          <w:tcPr>
            <w:tcW w:w="1985" w:type="dxa"/>
            <w:tcBorders>
              <w:top w:val="single" w:sz="4" w:space="0" w:color="auto"/>
              <w:left w:val="single" w:sz="4" w:space="0" w:color="auto"/>
              <w:bottom w:val="single" w:sz="4" w:space="0" w:color="auto"/>
              <w:right w:val="single" w:sz="4" w:space="0" w:color="auto"/>
            </w:tcBorders>
            <w:vAlign w:val="center"/>
          </w:tcPr>
          <w:p w14:paraId="7755B68E" w14:textId="77777777" w:rsidR="007E684C" w:rsidRPr="007E684C" w:rsidRDefault="007E684C" w:rsidP="007E684C">
            <w:pPr>
              <w:spacing w:line="276" w:lineRule="auto"/>
              <w:jc w:val="center"/>
              <w:rPr>
                <w:szCs w:val="24"/>
                <w:lang w:eastAsia="lt-LT"/>
              </w:rPr>
            </w:pPr>
          </w:p>
        </w:tc>
        <w:tc>
          <w:tcPr>
            <w:tcW w:w="3827" w:type="dxa"/>
            <w:tcBorders>
              <w:top w:val="single" w:sz="4" w:space="0" w:color="auto"/>
              <w:left w:val="single" w:sz="4" w:space="0" w:color="auto"/>
              <w:bottom w:val="single" w:sz="4" w:space="0" w:color="auto"/>
              <w:right w:val="single" w:sz="4" w:space="0" w:color="auto"/>
            </w:tcBorders>
            <w:vAlign w:val="center"/>
          </w:tcPr>
          <w:p w14:paraId="2E496318" w14:textId="77777777" w:rsidR="007E684C" w:rsidRPr="007E684C" w:rsidRDefault="007E684C" w:rsidP="007E684C">
            <w:pPr>
              <w:spacing w:line="276" w:lineRule="auto"/>
              <w:jc w:val="center"/>
              <w:rPr>
                <w:szCs w:val="24"/>
                <w:lang w:eastAsia="lt-LT"/>
              </w:rPr>
            </w:pPr>
          </w:p>
        </w:tc>
        <w:tc>
          <w:tcPr>
            <w:tcW w:w="1779" w:type="dxa"/>
            <w:tcBorders>
              <w:top w:val="single" w:sz="4" w:space="0" w:color="auto"/>
              <w:left w:val="single" w:sz="4" w:space="0" w:color="auto"/>
              <w:bottom w:val="single" w:sz="4" w:space="0" w:color="auto"/>
              <w:right w:val="single" w:sz="4" w:space="0" w:color="auto"/>
            </w:tcBorders>
            <w:vAlign w:val="center"/>
          </w:tcPr>
          <w:p w14:paraId="506B4CC9" w14:textId="77777777" w:rsidR="007E684C" w:rsidRPr="007E684C" w:rsidRDefault="007E684C" w:rsidP="007E684C">
            <w:pPr>
              <w:spacing w:line="276" w:lineRule="auto"/>
              <w:jc w:val="center"/>
              <w:rPr>
                <w:szCs w:val="24"/>
                <w:lang w:eastAsia="lt-LT"/>
              </w:rPr>
            </w:pPr>
          </w:p>
        </w:tc>
      </w:tr>
      <w:tr w:rsidR="007E684C" w:rsidRPr="007E684C" w14:paraId="783F4C0C" w14:textId="77777777" w:rsidTr="00BE5E17">
        <w:tc>
          <w:tcPr>
            <w:tcW w:w="2263" w:type="dxa"/>
            <w:tcBorders>
              <w:top w:val="single" w:sz="4" w:space="0" w:color="auto"/>
              <w:left w:val="single" w:sz="4" w:space="0" w:color="auto"/>
              <w:bottom w:val="single" w:sz="4" w:space="0" w:color="auto"/>
              <w:right w:val="single" w:sz="4" w:space="0" w:color="auto"/>
            </w:tcBorders>
            <w:vAlign w:val="center"/>
            <w:hideMark/>
          </w:tcPr>
          <w:p w14:paraId="6A2B2B22" w14:textId="77777777" w:rsidR="007E684C" w:rsidRPr="007E684C" w:rsidRDefault="007E684C" w:rsidP="007E684C">
            <w:pPr>
              <w:spacing w:line="276" w:lineRule="auto"/>
              <w:rPr>
                <w:szCs w:val="24"/>
                <w:lang w:eastAsia="lt-LT"/>
              </w:rPr>
            </w:pPr>
            <w:r w:rsidRPr="007E684C">
              <w:rPr>
                <w:szCs w:val="24"/>
                <w:lang w:eastAsia="lt-LT"/>
              </w:rPr>
              <w:t>1.2.</w:t>
            </w:r>
          </w:p>
        </w:tc>
        <w:tc>
          <w:tcPr>
            <w:tcW w:w="1985" w:type="dxa"/>
            <w:tcBorders>
              <w:top w:val="single" w:sz="4" w:space="0" w:color="auto"/>
              <w:left w:val="single" w:sz="4" w:space="0" w:color="auto"/>
              <w:bottom w:val="single" w:sz="4" w:space="0" w:color="auto"/>
              <w:right w:val="single" w:sz="4" w:space="0" w:color="auto"/>
            </w:tcBorders>
            <w:vAlign w:val="center"/>
          </w:tcPr>
          <w:p w14:paraId="1522B589" w14:textId="77777777" w:rsidR="007E684C" w:rsidRPr="007E684C" w:rsidRDefault="007E684C" w:rsidP="007E684C">
            <w:pPr>
              <w:spacing w:line="276" w:lineRule="auto"/>
              <w:jc w:val="center"/>
              <w:rPr>
                <w:szCs w:val="24"/>
                <w:lang w:eastAsia="lt-LT"/>
              </w:rPr>
            </w:pPr>
          </w:p>
        </w:tc>
        <w:tc>
          <w:tcPr>
            <w:tcW w:w="3827" w:type="dxa"/>
            <w:tcBorders>
              <w:top w:val="single" w:sz="4" w:space="0" w:color="auto"/>
              <w:left w:val="single" w:sz="4" w:space="0" w:color="auto"/>
              <w:bottom w:val="single" w:sz="4" w:space="0" w:color="auto"/>
              <w:right w:val="single" w:sz="4" w:space="0" w:color="auto"/>
            </w:tcBorders>
            <w:vAlign w:val="center"/>
          </w:tcPr>
          <w:p w14:paraId="6F9AF7BF" w14:textId="77777777" w:rsidR="007E684C" w:rsidRPr="007E684C" w:rsidRDefault="007E684C" w:rsidP="007E684C">
            <w:pPr>
              <w:spacing w:line="276" w:lineRule="auto"/>
              <w:jc w:val="center"/>
              <w:rPr>
                <w:szCs w:val="24"/>
                <w:lang w:eastAsia="lt-LT"/>
              </w:rPr>
            </w:pPr>
          </w:p>
        </w:tc>
        <w:tc>
          <w:tcPr>
            <w:tcW w:w="1779" w:type="dxa"/>
            <w:tcBorders>
              <w:top w:val="single" w:sz="4" w:space="0" w:color="auto"/>
              <w:left w:val="single" w:sz="4" w:space="0" w:color="auto"/>
              <w:bottom w:val="single" w:sz="4" w:space="0" w:color="auto"/>
              <w:right w:val="single" w:sz="4" w:space="0" w:color="auto"/>
            </w:tcBorders>
            <w:vAlign w:val="center"/>
          </w:tcPr>
          <w:p w14:paraId="271F5652" w14:textId="77777777" w:rsidR="007E684C" w:rsidRPr="007E684C" w:rsidRDefault="007E684C" w:rsidP="007E684C">
            <w:pPr>
              <w:spacing w:line="276" w:lineRule="auto"/>
              <w:jc w:val="center"/>
              <w:rPr>
                <w:szCs w:val="24"/>
                <w:lang w:eastAsia="lt-LT"/>
              </w:rPr>
            </w:pPr>
          </w:p>
        </w:tc>
      </w:tr>
      <w:tr w:rsidR="007E684C" w:rsidRPr="007E684C" w14:paraId="0BBCAE27" w14:textId="77777777" w:rsidTr="00BE5E17">
        <w:tc>
          <w:tcPr>
            <w:tcW w:w="2263" w:type="dxa"/>
            <w:tcBorders>
              <w:top w:val="single" w:sz="4" w:space="0" w:color="auto"/>
              <w:left w:val="single" w:sz="4" w:space="0" w:color="auto"/>
              <w:bottom w:val="single" w:sz="4" w:space="0" w:color="auto"/>
              <w:right w:val="single" w:sz="4" w:space="0" w:color="auto"/>
            </w:tcBorders>
            <w:vAlign w:val="center"/>
            <w:hideMark/>
          </w:tcPr>
          <w:p w14:paraId="2F555468" w14:textId="77777777" w:rsidR="007E684C" w:rsidRPr="007E684C" w:rsidRDefault="007E684C" w:rsidP="007E684C">
            <w:pPr>
              <w:spacing w:line="276" w:lineRule="auto"/>
              <w:rPr>
                <w:szCs w:val="24"/>
                <w:lang w:eastAsia="lt-LT"/>
              </w:rPr>
            </w:pPr>
            <w:r w:rsidRPr="007E684C">
              <w:rPr>
                <w:szCs w:val="24"/>
                <w:lang w:eastAsia="lt-LT"/>
              </w:rPr>
              <w:t>1.3.</w:t>
            </w:r>
          </w:p>
        </w:tc>
        <w:tc>
          <w:tcPr>
            <w:tcW w:w="1985" w:type="dxa"/>
            <w:tcBorders>
              <w:top w:val="single" w:sz="4" w:space="0" w:color="auto"/>
              <w:left w:val="single" w:sz="4" w:space="0" w:color="auto"/>
              <w:bottom w:val="single" w:sz="4" w:space="0" w:color="auto"/>
              <w:right w:val="single" w:sz="4" w:space="0" w:color="auto"/>
            </w:tcBorders>
            <w:vAlign w:val="center"/>
          </w:tcPr>
          <w:p w14:paraId="7793F0EB" w14:textId="77777777" w:rsidR="007E684C" w:rsidRPr="007E684C" w:rsidRDefault="007E684C" w:rsidP="007E684C">
            <w:pPr>
              <w:spacing w:line="276" w:lineRule="auto"/>
              <w:jc w:val="center"/>
              <w:rPr>
                <w:szCs w:val="24"/>
                <w:lang w:eastAsia="lt-LT"/>
              </w:rPr>
            </w:pPr>
          </w:p>
        </w:tc>
        <w:tc>
          <w:tcPr>
            <w:tcW w:w="3827" w:type="dxa"/>
            <w:tcBorders>
              <w:top w:val="single" w:sz="4" w:space="0" w:color="auto"/>
              <w:left w:val="single" w:sz="4" w:space="0" w:color="auto"/>
              <w:bottom w:val="single" w:sz="4" w:space="0" w:color="auto"/>
              <w:right w:val="single" w:sz="4" w:space="0" w:color="auto"/>
            </w:tcBorders>
            <w:vAlign w:val="center"/>
          </w:tcPr>
          <w:p w14:paraId="018E7118" w14:textId="77777777" w:rsidR="007E684C" w:rsidRPr="007E684C" w:rsidRDefault="007E684C" w:rsidP="007E684C">
            <w:pPr>
              <w:spacing w:line="276" w:lineRule="auto"/>
              <w:jc w:val="center"/>
              <w:rPr>
                <w:szCs w:val="24"/>
                <w:lang w:eastAsia="lt-LT"/>
              </w:rPr>
            </w:pPr>
          </w:p>
        </w:tc>
        <w:tc>
          <w:tcPr>
            <w:tcW w:w="1779" w:type="dxa"/>
            <w:tcBorders>
              <w:top w:val="single" w:sz="4" w:space="0" w:color="auto"/>
              <w:left w:val="single" w:sz="4" w:space="0" w:color="auto"/>
              <w:bottom w:val="single" w:sz="4" w:space="0" w:color="auto"/>
              <w:right w:val="single" w:sz="4" w:space="0" w:color="auto"/>
            </w:tcBorders>
            <w:vAlign w:val="center"/>
          </w:tcPr>
          <w:p w14:paraId="509553CD" w14:textId="77777777" w:rsidR="007E684C" w:rsidRPr="007E684C" w:rsidRDefault="007E684C" w:rsidP="007E684C">
            <w:pPr>
              <w:spacing w:line="276" w:lineRule="auto"/>
              <w:jc w:val="center"/>
              <w:rPr>
                <w:szCs w:val="24"/>
                <w:lang w:eastAsia="lt-LT"/>
              </w:rPr>
            </w:pPr>
          </w:p>
        </w:tc>
      </w:tr>
      <w:tr w:rsidR="007E684C" w:rsidRPr="007E684C" w14:paraId="6A260A89" w14:textId="77777777" w:rsidTr="00BE5E17">
        <w:tc>
          <w:tcPr>
            <w:tcW w:w="2263" w:type="dxa"/>
            <w:tcBorders>
              <w:top w:val="single" w:sz="4" w:space="0" w:color="auto"/>
              <w:left w:val="single" w:sz="4" w:space="0" w:color="auto"/>
              <w:bottom w:val="single" w:sz="4" w:space="0" w:color="auto"/>
              <w:right w:val="single" w:sz="4" w:space="0" w:color="auto"/>
            </w:tcBorders>
            <w:vAlign w:val="center"/>
            <w:hideMark/>
          </w:tcPr>
          <w:p w14:paraId="6071C277" w14:textId="77777777" w:rsidR="007E684C" w:rsidRPr="007E684C" w:rsidRDefault="007E684C" w:rsidP="007E684C">
            <w:pPr>
              <w:spacing w:line="276" w:lineRule="auto"/>
              <w:rPr>
                <w:szCs w:val="24"/>
                <w:lang w:eastAsia="lt-LT"/>
              </w:rPr>
            </w:pPr>
            <w:r w:rsidRPr="007E684C">
              <w:rPr>
                <w:szCs w:val="24"/>
                <w:lang w:eastAsia="lt-LT"/>
              </w:rPr>
              <w:t>1.4.</w:t>
            </w:r>
          </w:p>
        </w:tc>
        <w:tc>
          <w:tcPr>
            <w:tcW w:w="1985" w:type="dxa"/>
            <w:tcBorders>
              <w:top w:val="single" w:sz="4" w:space="0" w:color="auto"/>
              <w:left w:val="single" w:sz="4" w:space="0" w:color="auto"/>
              <w:bottom w:val="single" w:sz="4" w:space="0" w:color="auto"/>
              <w:right w:val="single" w:sz="4" w:space="0" w:color="auto"/>
            </w:tcBorders>
            <w:vAlign w:val="center"/>
          </w:tcPr>
          <w:p w14:paraId="073E4732" w14:textId="77777777" w:rsidR="007E684C" w:rsidRPr="007E684C" w:rsidRDefault="007E684C" w:rsidP="007E684C">
            <w:pPr>
              <w:spacing w:line="276" w:lineRule="auto"/>
              <w:jc w:val="center"/>
              <w:rPr>
                <w:szCs w:val="24"/>
                <w:lang w:eastAsia="lt-LT"/>
              </w:rPr>
            </w:pPr>
          </w:p>
        </w:tc>
        <w:tc>
          <w:tcPr>
            <w:tcW w:w="3827" w:type="dxa"/>
            <w:tcBorders>
              <w:top w:val="single" w:sz="4" w:space="0" w:color="auto"/>
              <w:left w:val="single" w:sz="4" w:space="0" w:color="auto"/>
              <w:bottom w:val="single" w:sz="4" w:space="0" w:color="auto"/>
              <w:right w:val="single" w:sz="4" w:space="0" w:color="auto"/>
            </w:tcBorders>
            <w:vAlign w:val="center"/>
          </w:tcPr>
          <w:p w14:paraId="7B3DF538" w14:textId="77777777" w:rsidR="007E684C" w:rsidRPr="007E684C" w:rsidRDefault="007E684C" w:rsidP="007E684C">
            <w:pPr>
              <w:spacing w:line="276" w:lineRule="auto"/>
              <w:jc w:val="center"/>
              <w:rPr>
                <w:szCs w:val="24"/>
                <w:lang w:eastAsia="lt-LT"/>
              </w:rPr>
            </w:pPr>
          </w:p>
        </w:tc>
        <w:tc>
          <w:tcPr>
            <w:tcW w:w="1779" w:type="dxa"/>
            <w:tcBorders>
              <w:top w:val="single" w:sz="4" w:space="0" w:color="auto"/>
              <w:left w:val="single" w:sz="4" w:space="0" w:color="auto"/>
              <w:bottom w:val="single" w:sz="4" w:space="0" w:color="auto"/>
              <w:right w:val="single" w:sz="4" w:space="0" w:color="auto"/>
            </w:tcBorders>
            <w:vAlign w:val="center"/>
          </w:tcPr>
          <w:p w14:paraId="12F55E0E" w14:textId="77777777" w:rsidR="007E684C" w:rsidRPr="007E684C" w:rsidRDefault="007E684C" w:rsidP="007E684C">
            <w:pPr>
              <w:spacing w:line="276" w:lineRule="auto"/>
              <w:jc w:val="center"/>
              <w:rPr>
                <w:szCs w:val="24"/>
                <w:lang w:eastAsia="lt-LT"/>
              </w:rPr>
            </w:pPr>
          </w:p>
        </w:tc>
      </w:tr>
      <w:tr w:rsidR="007E684C" w:rsidRPr="007E684C" w14:paraId="6E52E660" w14:textId="77777777" w:rsidTr="00BE5E17">
        <w:tc>
          <w:tcPr>
            <w:tcW w:w="2263" w:type="dxa"/>
            <w:tcBorders>
              <w:top w:val="single" w:sz="4" w:space="0" w:color="auto"/>
              <w:left w:val="single" w:sz="4" w:space="0" w:color="auto"/>
              <w:bottom w:val="single" w:sz="4" w:space="0" w:color="auto"/>
              <w:right w:val="single" w:sz="4" w:space="0" w:color="auto"/>
            </w:tcBorders>
            <w:vAlign w:val="center"/>
            <w:hideMark/>
          </w:tcPr>
          <w:p w14:paraId="506F2699" w14:textId="77777777" w:rsidR="007E684C" w:rsidRPr="007E684C" w:rsidRDefault="007E684C" w:rsidP="007E684C">
            <w:pPr>
              <w:spacing w:line="276" w:lineRule="auto"/>
              <w:rPr>
                <w:szCs w:val="24"/>
                <w:lang w:eastAsia="lt-LT"/>
              </w:rPr>
            </w:pPr>
            <w:r w:rsidRPr="007E684C">
              <w:rPr>
                <w:szCs w:val="24"/>
                <w:lang w:eastAsia="lt-LT"/>
              </w:rPr>
              <w:t>1.5.</w:t>
            </w:r>
          </w:p>
        </w:tc>
        <w:tc>
          <w:tcPr>
            <w:tcW w:w="1985" w:type="dxa"/>
            <w:tcBorders>
              <w:top w:val="single" w:sz="4" w:space="0" w:color="auto"/>
              <w:left w:val="single" w:sz="4" w:space="0" w:color="auto"/>
              <w:bottom w:val="single" w:sz="4" w:space="0" w:color="auto"/>
              <w:right w:val="single" w:sz="4" w:space="0" w:color="auto"/>
            </w:tcBorders>
            <w:vAlign w:val="center"/>
          </w:tcPr>
          <w:p w14:paraId="5328ACF3" w14:textId="77777777" w:rsidR="007E684C" w:rsidRPr="007E684C" w:rsidRDefault="007E684C" w:rsidP="007E684C">
            <w:pPr>
              <w:spacing w:line="276" w:lineRule="auto"/>
              <w:jc w:val="center"/>
              <w:rPr>
                <w:szCs w:val="24"/>
                <w:lang w:eastAsia="lt-LT"/>
              </w:rPr>
            </w:pPr>
          </w:p>
        </w:tc>
        <w:tc>
          <w:tcPr>
            <w:tcW w:w="3827" w:type="dxa"/>
            <w:tcBorders>
              <w:top w:val="single" w:sz="4" w:space="0" w:color="auto"/>
              <w:left w:val="single" w:sz="4" w:space="0" w:color="auto"/>
              <w:bottom w:val="single" w:sz="4" w:space="0" w:color="auto"/>
              <w:right w:val="single" w:sz="4" w:space="0" w:color="auto"/>
            </w:tcBorders>
            <w:vAlign w:val="center"/>
          </w:tcPr>
          <w:p w14:paraId="5A7FB94C" w14:textId="77777777" w:rsidR="007E684C" w:rsidRPr="007E684C" w:rsidRDefault="007E684C" w:rsidP="007E684C">
            <w:pPr>
              <w:spacing w:line="276" w:lineRule="auto"/>
              <w:jc w:val="center"/>
              <w:rPr>
                <w:szCs w:val="24"/>
                <w:lang w:eastAsia="lt-LT"/>
              </w:rPr>
            </w:pPr>
          </w:p>
        </w:tc>
        <w:tc>
          <w:tcPr>
            <w:tcW w:w="1779" w:type="dxa"/>
            <w:tcBorders>
              <w:top w:val="single" w:sz="4" w:space="0" w:color="auto"/>
              <w:left w:val="single" w:sz="4" w:space="0" w:color="auto"/>
              <w:bottom w:val="single" w:sz="4" w:space="0" w:color="auto"/>
              <w:right w:val="single" w:sz="4" w:space="0" w:color="auto"/>
            </w:tcBorders>
            <w:vAlign w:val="center"/>
          </w:tcPr>
          <w:p w14:paraId="70F47C56" w14:textId="77777777" w:rsidR="007E684C" w:rsidRPr="007E684C" w:rsidRDefault="007E684C" w:rsidP="007E684C">
            <w:pPr>
              <w:spacing w:line="276" w:lineRule="auto"/>
              <w:jc w:val="center"/>
              <w:rPr>
                <w:szCs w:val="24"/>
                <w:lang w:eastAsia="lt-LT"/>
              </w:rPr>
            </w:pPr>
          </w:p>
        </w:tc>
      </w:tr>
      <w:tr w:rsidR="007E684C" w:rsidRPr="007E684C" w14:paraId="5FF90291" w14:textId="77777777" w:rsidTr="00BE5E17">
        <w:tc>
          <w:tcPr>
            <w:tcW w:w="2263" w:type="dxa"/>
            <w:tcBorders>
              <w:top w:val="single" w:sz="4" w:space="0" w:color="auto"/>
              <w:left w:val="single" w:sz="4" w:space="0" w:color="auto"/>
              <w:bottom w:val="single" w:sz="4" w:space="0" w:color="auto"/>
              <w:right w:val="single" w:sz="4" w:space="0" w:color="auto"/>
            </w:tcBorders>
            <w:vAlign w:val="center"/>
            <w:hideMark/>
          </w:tcPr>
          <w:p w14:paraId="7D5CE9E1" w14:textId="77777777" w:rsidR="007E684C" w:rsidRPr="007E684C" w:rsidRDefault="007E684C" w:rsidP="007E684C">
            <w:pPr>
              <w:spacing w:line="276" w:lineRule="auto"/>
              <w:rPr>
                <w:szCs w:val="24"/>
                <w:lang w:eastAsia="lt-LT"/>
              </w:rPr>
            </w:pPr>
            <w:r w:rsidRPr="007E684C">
              <w:rPr>
                <w:szCs w:val="24"/>
                <w:lang w:eastAsia="lt-LT"/>
              </w:rPr>
              <w:t>1.6.</w:t>
            </w:r>
          </w:p>
        </w:tc>
        <w:tc>
          <w:tcPr>
            <w:tcW w:w="1985" w:type="dxa"/>
            <w:tcBorders>
              <w:top w:val="single" w:sz="4" w:space="0" w:color="auto"/>
              <w:left w:val="single" w:sz="4" w:space="0" w:color="auto"/>
              <w:bottom w:val="single" w:sz="4" w:space="0" w:color="auto"/>
              <w:right w:val="single" w:sz="4" w:space="0" w:color="auto"/>
            </w:tcBorders>
            <w:vAlign w:val="center"/>
          </w:tcPr>
          <w:p w14:paraId="70856A6D" w14:textId="77777777" w:rsidR="007E684C" w:rsidRPr="007E684C" w:rsidRDefault="007E684C" w:rsidP="007E684C">
            <w:pPr>
              <w:spacing w:line="276" w:lineRule="auto"/>
              <w:jc w:val="center"/>
              <w:rPr>
                <w:szCs w:val="24"/>
                <w:lang w:eastAsia="lt-LT"/>
              </w:rPr>
            </w:pPr>
          </w:p>
        </w:tc>
        <w:tc>
          <w:tcPr>
            <w:tcW w:w="3827" w:type="dxa"/>
            <w:tcBorders>
              <w:top w:val="single" w:sz="4" w:space="0" w:color="auto"/>
              <w:left w:val="single" w:sz="4" w:space="0" w:color="auto"/>
              <w:bottom w:val="single" w:sz="4" w:space="0" w:color="auto"/>
              <w:right w:val="single" w:sz="4" w:space="0" w:color="auto"/>
            </w:tcBorders>
            <w:vAlign w:val="center"/>
          </w:tcPr>
          <w:p w14:paraId="4950C405" w14:textId="77777777" w:rsidR="007E684C" w:rsidRPr="007E684C" w:rsidRDefault="007E684C" w:rsidP="007E684C">
            <w:pPr>
              <w:spacing w:line="276" w:lineRule="auto"/>
              <w:jc w:val="center"/>
              <w:rPr>
                <w:szCs w:val="24"/>
                <w:lang w:eastAsia="lt-LT"/>
              </w:rPr>
            </w:pPr>
          </w:p>
        </w:tc>
        <w:tc>
          <w:tcPr>
            <w:tcW w:w="1779" w:type="dxa"/>
            <w:tcBorders>
              <w:top w:val="single" w:sz="4" w:space="0" w:color="auto"/>
              <w:left w:val="single" w:sz="4" w:space="0" w:color="auto"/>
              <w:bottom w:val="single" w:sz="4" w:space="0" w:color="auto"/>
              <w:right w:val="single" w:sz="4" w:space="0" w:color="auto"/>
            </w:tcBorders>
            <w:vAlign w:val="center"/>
          </w:tcPr>
          <w:p w14:paraId="3A7CC75D" w14:textId="77777777" w:rsidR="007E684C" w:rsidRPr="007E684C" w:rsidRDefault="007E684C" w:rsidP="007E684C">
            <w:pPr>
              <w:spacing w:line="276" w:lineRule="auto"/>
              <w:jc w:val="center"/>
              <w:rPr>
                <w:szCs w:val="24"/>
                <w:lang w:eastAsia="lt-LT"/>
              </w:rPr>
            </w:pPr>
          </w:p>
        </w:tc>
      </w:tr>
    </w:tbl>
    <w:p w14:paraId="6EE44EF6" w14:textId="77777777" w:rsidR="007E684C" w:rsidRPr="007E684C" w:rsidRDefault="007E684C" w:rsidP="007E684C">
      <w:pPr>
        <w:spacing w:line="276" w:lineRule="auto"/>
        <w:rPr>
          <w:szCs w:val="24"/>
          <w:lang w:eastAsia="lt-LT"/>
        </w:rPr>
      </w:pPr>
    </w:p>
    <w:p w14:paraId="47B62ED9" w14:textId="2C879B18" w:rsidR="007E684C" w:rsidRDefault="007E684C" w:rsidP="007E684C">
      <w:pPr>
        <w:spacing w:line="276" w:lineRule="auto"/>
        <w:rPr>
          <w:szCs w:val="24"/>
          <w:lang w:eastAsia="lt-LT"/>
        </w:rPr>
      </w:pPr>
    </w:p>
    <w:p w14:paraId="6955B1AC" w14:textId="2BC91B8D" w:rsidR="007E684C" w:rsidRDefault="007E684C" w:rsidP="007E684C">
      <w:pPr>
        <w:spacing w:line="276" w:lineRule="auto"/>
        <w:rPr>
          <w:szCs w:val="24"/>
          <w:lang w:eastAsia="lt-LT"/>
        </w:rPr>
      </w:pPr>
    </w:p>
    <w:p w14:paraId="5D32BEF9" w14:textId="77777777" w:rsidR="005D02DA" w:rsidRPr="007E684C" w:rsidRDefault="005D02DA" w:rsidP="007E684C">
      <w:pPr>
        <w:spacing w:line="276" w:lineRule="auto"/>
        <w:rPr>
          <w:szCs w:val="24"/>
          <w:lang w:eastAsia="lt-LT"/>
        </w:rPr>
      </w:pPr>
    </w:p>
    <w:p w14:paraId="333021DC" w14:textId="77777777" w:rsidR="007E684C" w:rsidRPr="007E684C" w:rsidRDefault="007E684C" w:rsidP="007E684C">
      <w:pPr>
        <w:spacing w:line="276" w:lineRule="auto"/>
        <w:rPr>
          <w:b/>
          <w:szCs w:val="24"/>
          <w:lang w:eastAsia="lt-LT"/>
        </w:rPr>
      </w:pPr>
      <w:r w:rsidRPr="007E684C">
        <w:rPr>
          <w:b/>
          <w:szCs w:val="24"/>
          <w:lang w:eastAsia="lt-LT"/>
        </w:rPr>
        <w:lastRenderedPageBreak/>
        <w:t>2. Einamųjų metų užduotys</w:t>
      </w:r>
    </w:p>
    <w:p w14:paraId="588FC565" w14:textId="77777777" w:rsidR="007E684C" w:rsidRPr="007E684C" w:rsidRDefault="007E684C" w:rsidP="007E684C">
      <w:pPr>
        <w:spacing w:line="276" w:lineRule="auto"/>
        <w:rPr>
          <w:szCs w:val="24"/>
          <w:lang w:eastAsia="lt-LT"/>
        </w:rPr>
      </w:pPr>
      <w:r w:rsidRPr="007E684C">
        <w:rPr>
          <w:szCs w:val="24"/>
          <w:lang w:eastAsia="lt-LT"/>
        </w:rPr>
        <w:t>(nustatomos ne mažiau kaip 3 ir ne daugiau kaip 6 užduotys)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6"/>
        <w:gridCol w:w="3146"/>
        <w:gridCol w:w="3562"/>
      </w:tblGrid>
      <w:tr w:rsidR="007E684C" w:rsidRPr="007E684C" w14:paraId="27F0E83B" w14:textId="77777777" w:rsidTr="00BE5E17">
        <w:tc>
          <w:tcPr>
            <w:tcW w:w="3146" w:type="dxa"/>
            <w:tcBorders>
              <w:top w:val="single" w:sz="4" w:space="0" w:color="auto"/>
              <w:left w:val="single" w:sz="4" w:space="0" w:color="auto"/>
              <w:bottom w:val="single" w:sz="4" w:space="0" w:color="auto"/>
              <w:right w:val="single" w:sz="4" w:space="0" w:color="auto"/>
            </w:tcBorders>
            <w:vAlign w:val="center"/>
            <w:hideMark/>
          </w:tcPr>
          <w:p w14:paraId="1E9490AE" w14:textId="77777777" w:rsidR="007E684C" w:rsidRPr="007E684C" w:rsidRDefault="007E684C" w:rsidP="007E684C">
            <w:pPr>
              <w:spacing w:line="276" w:lineRule="auto"/>
              <w:jc w:val="center"/>
              <w:rPr>
                <w:b/>
                <w:bCs/>
                <w:szCs w:val="24"/>
                <w:lang w:eastAsia="lt-LT"/>
              </w:rPr>
            </w:pPr>
            <w:r w:rsidRPr="007E684C">
              <w:rPr>
                <w:b/>
                <w:bCs/>
                <w:szCs w:val="24"/>
                <w:lang w:eastAsia="lt-LT"/>
              </w:rPr>
              <w:t>Einamųjų metų užduotys</w:t>
            </w:r>
          </w:p>
        </w:tc>
        <w:tc>
          <w:tcPr>
            <w:tcW w:w="3146" w:type="dxa"/>
            <w:tcBorders>
              <w:top w:val="single" w:sz="4" w:space="0" w:color="auto"/>
              <w:left w:val="single" w:sz="4" w:space="0" w:color="auto"/>
              <w:bottom w:val="single" w:sz="4" w:space="0" w:color="auto"/>
              <w:right w:val="single" w:sz="4" w:space="0" w:color="auto"/>
            </w:tcBorders>
            <w:vAlign w:val="center"/>
            <w:hideMark/>
          </w:tcPr>
          <w:p w14:paraId="447F26A5" w14:textId="77777777" w:rsidR="007E684C" w:rsidRPr="007E684C" w:rsidRDefault="007E684C" w:rsidP="007E684C">
            <w:pPr>
              <w:spacing w:line="276" w:lineRule="auto"/>
              <w:ind w:firstLine="62"/>
              <w:jc w:val="center"/>
              <w:rPr>
                <w:b/>
                <w:bCs/>
                <w:szCs w:val="24"/>
                <w:lang w:eastAsia="lt-LT"/>
              </w:rPr>
            </w:pPr>
            <w:r w:rsidRPr="007E684C">
              <w:rPr>
                <w:b/>
                <w:bCs/>
                <w:szCs w:val="24"/>
                <w:lang w:eastAsia="lt-LT"/>
              </w:rPr>
              <w:t>Siektini rezultatai</w:t>
            </w:r>
          </w:p>
        </w:tc>
        <w:tc>
          <w:tcPr>
            <w:tcW w:w="3562" w:type="dxa"/>
            <w:tcBorders>
              <w:top w:val="single" w:sz="4" w:space="0" w:color="auto"/>
              <w:left w:val="single" w:sz="4" w:space="0" w:color="auto"/>
              <w:bottom w:val="single" w:sz="4" w:space="0" w:color="auto"/>
              <w:right w:val="single" w:sz="4" w:space="0" w:color="auto"/>
            </w:tcBorders>
            <w:vAlign w:val="center"/>
            <w:hideMark/>
          </w:tcPr>
          <w:p w14:paraId="5CFA7410" w14:textId="77777777" w:rsidR="007E684C" w:rsidRPr="007E684C" w:rsidRDefault="007E684C" w:rsidP="007E684C">
            <w:pPr>
              <w:spacing w:line="276" w:lineRule="auto"/>
              <w:jc w:val="center"/>
              <w:rPr>
                <w:b/>
                <w:bCs/>
                <w:szCs w:val="24"/>
                <w:lang w:eastAsia="lt-LT"/>
              </w:rPr>
            </w:pPr>
            <w:r w:rsidRPr="007E684C">
              <w:rPr>
                <w:b/>
                <w:bCs/>
                <w:szCs w:val="24"/>
                <w:lang w:eastAsia="lt-LT"/>
              </w:rPr>
              <w:t xml:space="preserve">Rezultatų vertinimo rodikliai </w:t>
            </w:r>
          </w:p>
          <w:p w14:paraId="0F4367C7" w14:textId="77777777" w:rsidR="007E684C" w:rsidRPr="007E684C" w:rsidRDefault="007E684C" w:rsidP="007E684C">
            <w:pPr>
              <w:spacing w:line="276" w:lineRule="auto"/>
              <w:jc w:val="center"/>
              <w:rPr>
                <w:szCs w:val="24"/>
                <w:lang w:eastAsia="lt-LT"/>
              </w:rPr>
            </w:pPr>
            <w:r w:rsidRPr="007E684C">
              <w:rPr>
                <w:szCs w:val="24"/>
                <w:lang w:eastAsia="lt-LT"/>
              </w:rPr>
              <w:t>(kiekybiniai, kokybiniai, laiko ir kiti rodikliai, kuriais vadovaudamasis vertinantysis asmuo</w:t>
            </w:r>
            <w:r w:rsidRPr="007E684C">
              <w:rPr>
                <w:b/>
                <w:bCs/>
                <w:szCs w:val="24"/>
                <w:lang w:eastAsia="lt-LT"/>
              </w:rPr>
              <w:t xml:space="preserve"> </w:t>
            </w:r>
            <w:r w:rsidRPr="007E684C">
              <w:rPr>
                <w:szCs w:val="24"/>
                <w:lang w:eastAsia="lt-LT"/>
              </w:rPr>
              <w:t>vertins, ar nustatytos užduotys įvykdytos)</w:t>
            </w:r>
          </w:p>
        </w:tc>
      </w:tr>
      <w:tr w:rsidR="007E684C" w:rsidRPr="007E684C" w14:paraId="2C683A9E" w14:textId="77777777" w:rsidTr="00BE5E17">
        <w:tc>
          <w:tcPr>
            <w:tcW w:w="3146" w:type="dxa"/>
            <w:tcBorders>
              <w:top w:val="single" w:sz="4" w:space="0" w:color="auto"/>
              <w:left w:val="single" w:sz="4" w:space="0" w:color="auto"/>
              <w:bottom w:val="single" w:sz="4" w:space="0" w:color="auto"/>
              <w:right w:val="single" w:sz="4" w:space="0" w:color="auto"/>
            </w:tcBorders>
            <w:hideMark/>
          </w:tcPr>
          <w:p w14:paraId="6009D5FB" w14:textId="77777777" w:rsidR="007E684C" w:rsidRPr="007E684C" w:rsidRDefault="007E684C" w:rsidP="007E684C">
            <w:pPr>
              <w:spacing w:line="276" w:lineRule="auto"/>
              <w:rPr>
                <w:szCs w:val="24"/>
                <w:lang w:eastAsia="lt-LT"/>
              </w:rPr>
            </w:pPr>
            <w:r w:rsidRPr="007E684C">
              <w:rPr>
                <w:szCs w:val="24"/>
                <w:lang w:eastAsia="lt-LT"/>
              </w:rPr>
              <w:t>2.1.</w:t>
            </w:r>
          </w:p>
        </w:tc>
        <w:tc>
          <w:tcPr>
            <w:tcW w:w="3146" w:type="dxa"/>
            <w:tcBorders>
              <w:top w:val="single" w:sz="4" w:space="0" w:color="auto"/>
              <w:left w:val="single" w:sz="4" w:space="0" w:color="auto"/>
              <w:bottom w:val="single" w:sz="4" w:space="0" w:color="auto"/>
              <w:right w:val="single" w:sz="4" w:space="0" w:color="auto"/>
            </w:tcBorders>
          </w:tcPr>
          <w:p w14:paraId="7462E103" w14:textId="77777777" w:rsidR="007E684C" w:rsidRPr="007E684C" w:rsidRDefault="007E684C" w:rsidP="007E684C">
            <w:pPr>
              <w:spacing w:line="276" w:lineRule="auto"/>
              <w:jc w:val="center"/>
              <w:rPr>
                <w:szCs w:val="24"/>
                <w:lang w:eastAsia="lt-LT"/>
              </w:rPr>
            </w:pPr>
          </w:p>
        </w:tc>
        <w:tc>
          <w:tcPr>
            <w:tcW w:w="3562" w:type="dxa"/>
            <w:tcBorders>
              <w:top w:val="single" w:sz="4" w:space="0" w:color="auto"/>
              <w:left w:val="single" w:sz="4" w:space="0" w:color="auto"/>
              <w:bottom w:val="single" w:sz="4" w:space="0" w:color="auto"/>
              <w:right w:val="single" w:sz="4" w:space="0" w:color="auto"/>
            </w:tcBorders>
          </w:tcPr>
          <w:p w14:paraId="105F2056" w14:textId="77777777" w:rsidR="007E684C" w:rsidRPr="007E684C" w:rsidRDefault="007E684C" w:rsidP="007E684C">
            <w:pPr>
              <w:spacing w:line="276" w:lineRule="auto"/>
              <w:jc w:val="center"/>
              <w:rPr>
                <w:szCs w:val="24"/>
                <w:lang w:eastAsia="lt-LT"/>
              </w:rPr>
            </w:pPr>
          </w:p>
        </w:tc>
      </w:tr>
      <w:tr w:rsidR="007E684C" w:rsidRPr="007E684C" w14:paraId="1B18C21B" w14:textId="77777777" w:rsidTr="00BE5E17">
        <w:tc>
          <w:tcPr>
            <w:tcW w:w="3146" w:type="dxa"/>
            <w:tcBorders>
              <w:top w:val="single" w:sz="4" w:space="0" w:color="auto"/>
              <w:left w:val="single" w:sz="4" w:space="0" w:color="auto"/>
              <w:bottom w:val="single" w:sz="4" w:space="0" w:color="auto"/>
              <w:right w:val="single" w:sz="4" w:space="0" w:color="auto"/>
            </w:tcBorders>
            <w:hideMark/>
          </w:tcPr>
          <w:p w14:paraId="359D7BCB" w14:textId="77777777" w:rsidR="007E684C" w:rsidRPr="007E684C" w:rsidRDefault="007E684C" w:rsidP="007E684C">
            <w:pPr>
              <w:spacing w:line="276" w:lineRule="auto"/>
              <w:rPr>
                <w:szCs w:val="24"/>
                <w:lang w:eastAsia="lt-LT"/>
              </w:rPr>
            </w:pPr>
            <w:r w:rsidRPr="007E684C">
              <w:rPr>
                <w:szCs w:val="24"/>
                <w:lang w:eastAsia="lt-LT"/>
              </w:rPr>
              <w:t>2.2.</w:t>
            </w:r>
          </w:p>
        </w:tc>
        <w:tc>
          <w:tcPr>
            <w:tcW w:w="3146" w:type="dxa"/>
            <w:tcBorders>
              <w:top w:val="single" w:sz="4" w:space="0" w:color="auto"/>
              <w:left w:val="single" w:sz="4" w:space="0" w:color="auto"/>
              <w:bottom w:val="single" w:sz="4" w:space="0" w:color="auto"/>
              <w:right w:val="single" w:sz="4" w:space="0" w:color="auto"/>
            </w:tcBorders>
          </w:tcPr>
          <w:p w14:paraId="75A2DDA7" w14:textId="77777777" w:rsidR="007E684C" w:rsidRPr="007E684C" w:rsidRDefault="007E684C" w:rsidP="007E684C">
            <w:pPr>
              <w:spacing w:line="276" w:lineRule="auto"/>
              <w:jc w:val="center"/>
              <w:rPr>
                <w:szCs w:val="24"/>
                <w:lang w:eastAsia="lt-LT"/>
              </w:rPr>
            </w:pPr>
          </w:p>
        </w:tc>
        <w:tc>
          <w:tcPr>
            <w:tcW w:w="3562" w:type="dxa"/>
            <w:tcBorders>
              <w:top w:val="single" w:sz="4" w:space="0" w:color="auto"/>
              <w:left w:val="single" w:sz="4" w:space="0" w:color="auto"/>
              <w:bottom w:val="single" w:sz="4" w:space="0" w:color="auto"/>
              <w:right w:val="single" w:sz="4" w:space="0" w:color="auto"/>
            </w:tcBorders>
          </w:tcPr>
          <w:p w14:paraId="041E57BE" w14:textId="77777777" w:rsidR="007E684C" w:rsidRPr="007E684C" w:rsidRDefault="007E684C" w:rsidP="007E684C">
            <w:pPr>
              <w:spacing w:line="276" w:lineRule="auto"/>
              <w:jc w:val="center"/>
              <w:rPr>
                <w:szCs w:val="24"/>
                <w:lang w:eastAsia="lt-LT"/>
              </w:rPr>
            </w:pPr>
          </w:p>
        </w:tc>
      </w:tr>
      <w:tr w:rsidR="007E684C" w:rsidRPr="007E684C" w14:paraId="0A971BA2" w14:textId="77777777" w:rsidTr="00BE5E17">
        <w:tc>
          <w:tcPr>
            <w:tcW w:w="3146" w:type="dxa"/>
            <w:tcBorders>
              <w:top w:val="single" w:sz="4" w:space="0" w:color="auto"/>
              <w:left w:val="single" w:sz="4" w:space="0" w:color="auto"/>
              <w:bottom w:val="single" w:sz="4" w:space="0" w:color="auto"/>
              <w:right w:val="single" w:sz="4" w:space="0" w:color="auto"/>
            </w:tcBorders>
            <w:hideMark/>
          </w:tcPr>
          <w:p w14:paraId="1FDB547C" w14:textId="77777777" w:rsidR="007E684C" w:rsidRPr="007E684C" w:rsidRDefault="007E684C" w:rsidP="007E684C">
            <w:pPr>
              <w:spacing w:line="276" w:lineRule="auto"/>
              <w:rPr>
                <w:szCs w:val="24"/>
                <w:lang w:eastAsia="lt-LT"/>
              </w:rPr>
            </w:pPr>
            <w:r w:rsidRPr="007E684C">
              <w:rPr>
                <w:szCs w:val="24"/>
                <w:lang w:eastAsia="lt-LT"/>
              </w:rPr>
              <w:t>2.3.</w:t>
            </w:r>
          </w:p>
        </w:tc>
        <w:tc>
          <w:tcPr>
            <w:tcW w:w="3146" w:type="dxa"/>
            <w:tcBorders>
              <w:top w:val="single" w:sz="4" w:space="0" w:color="auto"/>
              <w:left w:val="single" w:sz="4" w:space="0" w:color="auto"/>
              <w:bottom w:val="single" w:sz="4" w:space="0" w:color="auto"/>
              <w:right w:val="single" w:sz="4" w:space="0" w:color="auto"/>
            </w:tcBorders>
          </w:tcPr>
          <w:p w14:paraId="3C44E83F" w14:textId="77777777" w:rsidR="007E684C" w:rsidRPr="007E684C" w:rsidRDefault="007E684C" w:rsidP="007E684C">
            <w:pPr>
              <w:spacing w:line="276" w:lineRule="auto"/>
              <w:jc w:val="center"/>
              <w:rPr>
                <w:szCs w:val="24"/>
                <w:lang w:eastAsia="lt-LT"/>
              </w:rPr>
            </w:pPr>
          </w:p>
        </w:tc>
        <w:tc>
          <w:tcPr>
            <w:tcW w:w="3562" w:type="dxa"/>
            <w:tcBorders>
              <w:top w:val="single" w:sz="4" w:space="0" w:color="auto"/>
              <w:left w:val="single" w:sz="4" w:space="0" w:color="auto"/>
              <w:bottom w:val="single" w:sz="4" w:space="0" w:color="auto"/>
              <w:right w:val="single" w:sz="4" w:space="0" w:color="auto"/>
            </w:tcBorders>
          </w:tcPr>
          <w:p w14:paraId="3A8E9280" w14:textId="77777777" w:rsidR="007E684C" w:rsidRPr="007E684C" w:rsidRDefault="007E684C" w:rsidP="007E684C">
            <w:pPr>
              <w:spacing w:line="276" w:lineRule="auto"/>
              <w:jc w:val="center"/>
              <w:rPr>
                <w:szCs w:val="24"/>
                <w:lang w:eastAsia="lt-LT"/>
              </w:rPr>
            </w:pPr>
          </w:p>
        </w:tc>
      </w:tr>
      <w:tr w:rsidR="007E684C" w:rsidRPr="007E684C" w14:paraId="62539A7B" w14:textId="77777777" w:rsidTr="00BE5E17">
        <w:tc>
          <w:tcPr>
            <w:tcW w:w="3146" w:type="dxa"/>
            <w:tcBorders>
              <w:top w:val="single" w:sz="4" w:space="0" w:color="auto"/>
              <w:left w:val="single" w:sz="4" w:space="0" w:color="auto"/>
              <w:bottom w:val="single" w:sz="4" w:space="0" w:color="auto"/>
              <w:right w:val="single" w:sz="4" w:space="0" w:color="auto"/>
            </w:tcBorders>
            <w:hideMark/>
          </w:tcPr>
          <w:p w14:paraId="620BD53D" w14:textId="77777777" w:rsidR="007E684C" w:rsidRPr="007E684C" w:rsidRDefault="007E684C" w:rsidP="007E684C">
            <w:pPr>
              <w:spacing w:line="276" w:lineRule="auto"/>
              <w:rPr>
                <w:szCs w:val="24"/>
                <w:lang w:eastAsia="lt-LT"/>
              </w:rPr>
            </w:pPr>
            <w:r w:rsidRPr="007E684C">
              <w:rPr>
                <w:szCs w:val="24"/>
                <w:lang w:eastAsia="lt-LT"/>
              </w:rPr>
              <w:t>2.4.</w:t>
            </w:r>
          </w:p>
        </w:tc>
        <w:tc>
          <w:tcPr>
            <w:tcW w:w="3146" w:type="dxa"/>
            <w:tcBorders>
              <w:top w:val="single" w:sz="4" w:space="0" w:color="auto"/>
              <w:left w:val="single" w:sz="4" w:space="0" w:color="auto"/>
              <w:bottom w:val="single" w:sz="4" w:space="0" w:color="auto"/>
              <w:right w:val="single" w:sz="4" w:space="0" w:color="auto"/>
            </w:tcBorders>
          </w:tcPr>
          <w:p w14:paraId="7B00789F" w14:textId="77777777" w:rsidR="007E684C" w:rsidRPr="007E684C" w:rsidRDefault="007E684C" w:rsidP="007E684C">
            <w:pPr>
              <w:spacing w:line="276" w:lineRule="auto"/>
              <w:jc w:val="center"/>
              <w:rPr>
                <w:szCs w:val="24"/>
                <w:lang w:eastAsia="lt-LT"/>
              </w:rPr>
            </w:pPr>
          </w:p>
        </w:tc>
        <w:tc>
          <w:tcPr>
            <w:tcW w:w="3562" w:type="dxa"/>
            <w:tcBorders>
              <w:top w:val="single" w:sz="4" w:space="0" w:color="auto"/>
              <w:left w:val="single" w:sz="4" w:space="0" w:color="auto"/>
              <w:bottom w:val="single" w:sz="4" w:space="0" w:color="auto"/>
              <w:right w:val="single" w:sz="4" w:space="0" w:color="auto"/>
            </w:tcBorders>
          </w:tcPr>
          <w:p w14:paraId="5C206871" w14:textId="77777777" w:rsidR="007E684C" w:rsidRPr="007E684C" w:rsidRDefault="007E684C" w:rsidP="007E684C">
            <w:pPr>
              <w:spacing w:line="276" w:lineRule="auto"/>
              <w:jc w:val="center"/>
              <w:rPr>
                <w:szCs w:val="24"/>
                <w:lang w:eastAsia="lt-LT"/>
              </w:rPr>
            </w:pPr>
          </w:p>
        </w:tc>
      </w:tr>
      <w:tr w:rsidR="007E684C" w:rsidRPr="007E684C" w14:paraId="44C50412" w14:textId="77777777" w:rsidTr="00BE5E17">
        <w:tc>
          <w:tcPr>
            <w:tcW w:w="3146" w:type="dxa"/>
            <w:tcBorders>
              <w:top w:val="single" w:sz="4" w:space="0" w:color="auto"/>
              <w:left w:val="single" w:sz="4" w:space="0" w:color="auto"/>
              <w:bottom w:val="single" w:sz="4" w:space="0" w:color="auto"/>
              <w:right w:val="single" w:sz="4" w:space="0" w:color="auto"/>
            </w:tcBorders>
            <w:hideMark/>
          </w:tcPr>
          <w:p w14:paraId="3C5A3BF2" w14:textId="77777777" w:rsidR="007E684C" w:rsidRPr="007E684C" w:rsidRDefault="007E684C" w:rsidP="007E684C">
            <w:pPr>
              <w:spacing w:line="276" w:lineRule="auto"/>
              <w:rPr>
                <w:szCs w:val="24"/>
                <w:lang w:eastAsia="lt-LT"/>
              </w:rPr>
            </w:pPr>
            <w:r w:rsidRPr="007E684C">
              <w:rPr>
                <w:szCs w:val="24"/>
                <w:lang w:eastAsia="lt-LT"/>
              </w:rPr>
              <w:t>2.5.</w:t>
            </w:r>
          </w:p>
        </w:tc>
        <w:tc>
          <w:tcPr>
            <w:tcW w:w="3146" w:type="dxa"/>
            <w:tcBorders>
              <w:top w:val="single" w:sz="4" w:space="0" w:color="auto"/>
              <w:left w:val="single" w:sz="4" w:space="0" w:color="auto"/>
              <w:bottom w:val="single" w:sz="4" w:space="0" w:color="auto"/>
              <w:right w:val="single" w:sz="4" w:space="0" w:color="auto"/>
            </w:tcBorders>
          </w:tcPr>
          <w:p w14:paraId="6CBA95E4" w14:textId="77777777" w:rsidR="007E684C" w:rsidRPr="007E684C" w:rsidRDefault="007E684C" w:rsidP="007E684C">
            <w:pPr>
              <w:spacing w:line="276" w:lineRule="auto"/>
              <w:jc w:val="center"/>
              <w:rPr>
                <w:szCs w:val="24"/>
                <w:lang w:eastAsia="lt-LT"/>
              </w:rPr>
            </w:pPr>
          </w:p>
        </w:tc>
        <w:tc>
          <w:tcPr>
            <w:tcW w:w="3562" w:type="dxa"/>
            <w:tcBorders>
              <w:top w:val="single" w:sz="4" w:space="0" w:color="auto"/>
              <w:left w:val="single" w:sz="4" w:space="0" w:color="auto"/>
              <w:bottom w:val="single" w:sz="4" w:space="0" w:color="auto"/>
              <w:right w:val="single" w:sz="4" w:space="0" w:color="auto"/>
            </w:tcBorders>
          </w:tcPr>
          <w:p w14:paraId="4D154A02" w14:textId="77777777" w:rsidR="007E684C" w:rsidRPr="007E684C" w:rsidRDefault="007E684C" w:rsidP="007E684C">
            <w:pPr>
              <w:spacing w:line="276" w:lineRule="auto"/>
              <w:jc w:val="center"/>
              <w:rPr>
                <w:szCs w:val="24"/>
                <w:lang w:eastAsia="lt-LT"/>
              </w:rPr>
            </w:pPr>
          </w:p>
        </w:tc>
      </w:tr>
      <w:tr w:rsidR="007E684C" w:rsidRPr="007E684C" w14:paraId="709029EF" w14:textId="77777777" w:rsidTr="00BE5E17">
        <w:tc>
          <w:tcPr>
            <w:tcW w:w="3146" w:type="dxa"/>
            <w:tcBorders>
              <w:top w:val="single" w:sz="4" w:space="0" w:color="auto"/>
              <w:left w:val="single" w:sz="4" w:space="0" w:color="auto"/>
              <w:bottom w:val="single" w:sz="4" w:space="0" w:color="auto"/>
              <w:right w:val="single" w:sz="4" w:space="0" w:color="auto"/>
            </w:tcBorders>
            <w:hideMark/>
          </w:tcPr>
          <w:p w14:paraId="5539FC1B" w14:textId="77777777" w:rsidR="007E684C" w:rsidRPr="007E684C" w:rsidRDefault="007E684C" w:rsidP="007E684C">
            <w:pPr>
              <w:spacing w:line="276" w:lineRule="auto"/>
              <w:rPr>
                <w:szCs w:val="24"/>
                <w:lang w:eastAsia="lt-LT"/>
              </w:rPr>
            </w:pPr>
            <w:r w:rsidRPr="007E684C">
              <w:rPr>
                <w:szCs w:val="24"/>
                <w:lang w:eastAsia="lt-LT"/>
              </w:rPr>
              <w:t>2.6.</w:t>
            </w:r>
          </w:p>
        </w:tc>
        <w:tc>
          <w:tcPr>
            <w:tcW w:w="3146" w:type="dxa"/>
            <w:tcBorders>
              <w:top w:val="single" w:sz="4" w:space="0" w:color="auto"/>
              <w:left w:val="single" w:sz="4" w:space="0" w:color="auto"/>
              <w:bottom w:val="single" w:sz="4" w:space="0" w:color="auto"/>
              <w:right w:val="single" w:sz="4" w:space="0" w:color="auto"/>
            </w:tcBorders>
          </w:tcPr>
          <w:p w14:paraId="2C898249" w14:textId="77777777" w:rsidR="007E684C" w:rsidRPr="007E684C" w:rsidRDefault="007E684C" w:rsidP="007E684C">
            <w:pPr>
              <w:spacing w:line="276" w:lineRule="auto"/>
              <w:jc w:val="center"/>
              <w:rPr>
                <w:szCs w:val="24"/>
                <w:lang w:eastAsia="lt-LT"/>
              </w:rPr>
            </w:pPr>
          </w:p>
        </w:tc>
        <w:tc>
          <w:tcPr>
            <w:tcW w:w="3562" w:type="dxa"/>
            <w:tcBorders>
              <w:top w:val="single" w:sz="4" w:space="0" w:color="auto"/>
              <w:left w:val="single" w:sz="4" w:space="0" w:color="auto"/>
              <w:bottom w:val="single" w:sz="4" w:space="0" w:color="auto"/>
              <w:right w:val="single" w:sz="4" w:space="0" w:color="auto"/>
            </w:tcBorders>
          </w:tcPr>
          <w:p w14:paraId="3257E244" w14:textId="77777777" w:rsidR="007E684C" w:rsidRPr="007E684C" w:rsidRDefault="007E684C" w:rsidP="007E684C">
            <w:pPr>
              <w:spacing w:line="276" w:lineRule="auto"/>
              <w:jc w:val="center"/>
              <w:rPr>
                <w:szCs w:val="24"/>
                <w:lang w:eastAsia="lt-LT"/>
              </w:rPr>
            </w:pPr>
          </w:p>
        </w:tc>
      </w:tr>
    </w:tbl>
    <w:p w14:paraId="65A5B0DB" w14:textId="77777777" w:rsidR="007E684C" w:rsidRPr="007E684C" w:rsidRDefault="007E684C" w:rsidP="007E684C">
      <w:pPr>
        <w:spacing w:line="276" w:lineRule="auto"/>
        <w:rPr>
          <w:b/>
          <w:szCs w:val="24"/>
          <w:lang w:eastAsia="lt-LT"/>
        </w:rPr>
      </w:pPr>
    </w:p>
    <w:p w14:paraId="207EA54A" w14:textId="77777777" w:rsidR="007E684C" w:rsidRPr="007E684C" w:rsidRDefault="007E684C" w:rsidP="007E684C">
      <w:pPr>
        <w:spacing w:line="276" w:lineRule="auto"/>
        <w:rPr>
          <w:bCs/>
          <w:szCs w:val="24"/>
          <w:lang w:eastAsia="lt-LT"/>
        </w:rPr>
      </w:pPr>
      <w:r w:rsidRPr="007E684C">
        <w:rPr>
          <w:b/>
          <w:szCs w:val="24"/>
          <w:lang w:eastAsia="lt-LT"/>
        </w:rPr>
        <w:t>3. Rizika, kuriai esant nustatytos einamųjų metų užduotys gali būti neįvykdytos</w:t>
      </w:r>
      <w:r w:rsidRPr="007E684C">
        <w:rPr>
          <w:bCs/>
          <w:szCs w:val="24"/>
          <w:lang w:eastAsia="lt-LT"/>
        </w:rPr>
        <w:t xml:space="preserve"> </w:t>
      </w:r>
    </w:p>
    <w:p w14:paraId="3597D8A8" w14:textId="77777777" w:rsidR="007E684C" w:rsidRPr="007E684C" w:rsidRDefault="007E684C" w:rsidP="007E684C">
      <w:pPr>
        <w:spacing w:line="276" w:lineRule="auto"/>
        <w:rPr>
          <w:bCs/>
          <w:szCs w:val="24"/>
          <w:lang w:eastAsia="lt-LT"/>
        </w:rPr>
      </w:pPr>
      <w:r w:rsidRPr="007E684C">
        <w:rPr>
          <w:bCs/>
          <w:szCs w:val="24"/>
        </w:rPr>
        <w:t>(aplinkybės, kurios gali turėti neigiamą įtaką šių užduočių įvykdymui)</w:t>
      </w:r>
    </w:p>
    <w:p w14:paraId="1D5F7788" w14:textId="77777777" w:rsidR="007E684C" w:rsidRPr="007E684C" w:rsidRDefault="007E684C" w:rsidP="007E684C">
      <w:pPr>
        <w:spacing w:line="276" w:lineRule="auto"/>
        <w:rPr>
          <w:szCs w:val="24"/>
          <w:lang w:eastAsia="lt-LT"/>
        </w:rPr>
      </w:pPr>
      <w:r w:rsidRPr="007E684C">
        <w:rPr>
          <w:szCs w:val="24"/>
          <w:lang w:eastAsia="lt-LT"/>
        </w:rPr>
        <w:t>(pildoma suderinus su darbuotoju)</w:t>
      </w:r>
    </w:p>
    <w:p w14:paraId="72794F5B" w14:textId="77777777" w:rsidR="007E684C" w:rsidRPr="007E684C" w:rsidRDefault="007E684C" w:rsidP="007E684C">
      <w:pPr>
        <w:spacing w:line="276" w:lineRule="auto"/>
        <w:rPr>
          <w:szCs w:val="24"/>
          <w:lang w:eastAsia="lt-LT"/>
        </w:rPr>
      </w:pPr>
      <w:r w:rsidRPr="007E684C">
        <w:rPr>
          <w:szCs w:val="24"/>
          <w:lang w:eastAsia="lt-LT"/>
        </w:rPr>
        <w:t xml:space="preserve">3.1. </w:t>
      </w:r>
    </w:p>
    <w:p w14:paraId="32E643AE" w14:textId="77777777" w:rsidR="007E684C" w:rsidRPr="007E684C" w:rsidRDefault="007E684C" w:rsidP="007E684C">
      <w:pPr>
        <w:spacing w:line="276" w:lineRule="auto"/>
        <w:rPr>
          <w:szCs w:val="24"/>
          <w:lang w:eastAsia="lt-LT"/>
        </w:rPr>
      </w:pPr>
      <w:r w:rsidRPr="007E684C">
        <w:rPr>
          <w:szCs w:val="24"/>
          <w:lang w:eastAsia="lt-LT"/>
        </w:rPr>
        <w:t xml:space="preserve">3.2. </w:t>
      </w:r>
    </w:p>
    <w:p w14:paraId="46BF3A29" w14:textId="77777777" w:rsidR="007E684C" w:rsidRPr="007E684C" w:rsidRDefault="007E684C" w:rsidP="007E684C">
      <w:pPr>
        <w:spacing w:line="276" w:lineRule="auto"/>
        <w:rPr>
          <w:szCs w:val="24"/>
          <w:lang w:eastAsia="lt-LT"/>
        </w:rPr>
      </w:pPr>
      <w:r w:rsidRPr="007E684C">
        <w:rPr>
          <w:szCs w:val="24"/>
          <w:lang w:eastAsia="lt-LT"/>
        </w:rPr>
        <w:t>3.3.</w:t>
      </w:r>
    </w:p>
    <w:p w14:paraId="31270977" w14:textId="77777777" w:rsidR="007E684C" w:rsidRPr="007E684C" w:rsidRDefault="007E684C" w:rsidP="007E684C">
      <w:pPr>
        <w:spacing w:line="276" w:lineRule="auto"/>
        <w:rPr>
          <w:szCs w:val="24"/>
          <w:lang w:eastAsia="lt-LT"/>
        </w:rPr>
      </w:pPr>
    </w:p>
    <w:p w14:paraId="41A2FA83" w14:textId="77777777" w:rsidR="007E684C" w:rsidRPr="007E684C" w:rsidRDefault="007E684C" w:rsidP="007E684C">
      <w:pPr>
        <w:spacing w:line="276" w:lineRule="auto"/>
        <w:jc w:val="center"/>
        <w:rPr>
          <w:b/>
          <w:szCs w:val="24"/>
          <w:lang w:eastAsia="lt-LT"/>
        </w:rPr>
      </w:pPr>
      <w:r w:rsidRPr="007E684C">
        <w:rPr>
          <w:b/>
          <w:szCs w:val="24"/>
          <w:lang w:eastAsia="lt-LT"/>
        </w:rPr>
        <w:t>II SKYRIUS</w:t>
      </w:r>
    </w:p>
    <w:p w14:paraId="24715D17" w14:textId="77777777" w:rsidR="007E684C" w:rsidRPr="007E684C" w:rsidRDefault="007E684C" w:rsidP="007E684C">
      <w:pPr>
        <w:spacing w:line="276" w:lineRule="auto"/>
        <w:jc w:val="center"/>
        <w:rPr>
          <w:b/>
          <w:sz w:val="20"/>
          <w:lang w:eastAsia="lt-LT"/>
        </w:rPr>
      </w:pPr>
      <w:r w:rsidRPr="007E684C">
        <w:rPr>
          <w:b/>
          <w:szCs w:val="24"/>
          <w:lang w:eastAsia="lt-LT"/>
        </w:rPr>
        <w:t xml:space="preserve">PASIEKTŲ REZULTATŲ, VYKDANT METINES UŽDUOTIS, </w:t>
      </w:r>
      <w:r w:rsidRPr="007E684C">
        <w:rPr>
          <w:b/>
          <w:szCs w:val="24"/>
        </w:rPr>
        <w:t>GEBĖJIMŲ VYKDYTI FUNKCIJAS</w:t>
      </w:r>
      <w:r w:rsidRPr="007E684C">
        <w:rPr>
          <w:b/>
          <w:szCs w:val="24"/>
          <w:lang w:eastAsia="lt-LT"/>
        </w:rPr>
        <w:t xml:space="preserve"> VERTINIMAS IR PASIŪLYMAI, KAIP TOBULINTI</w:t>
      </w:r>
      <w:r w:rsidRPr="007E684C">
        <w:rPr>
          <w:bCs/>
          <w:sz w:val="20"/>
          <w:lang w:eastAsia="lt-LT"/>
        </w:rPr>
        <w:t xml:space="preserve"> </w:t>
      </w:r>
      <w:r w:rsidRPr="007E684C">
        <w:rPr>
          <w:b/>
          <w:szCs w:val="24"/>
          <w:lang w:eastAsia="lt-LT"/>
        </w:rPr>
        <w:t>PROFESINĘ KOMPETENCIJĄ</w:t>
      </w:r>
    </w:p>
    <w:p w14:paraId="2C0D0B9B" w14:textId="77777777" w:rsidR="007E684C" w:rsidRPr="007E684C" w:rsidRDefault="007E684C" w:rsidP="007E684C">
      <w:pPr>
        <w:spacing w:line="276" w:lineRule="auto"/>
        <w:jc w:val="center"/>
        <w:rPr>
          <w:b/>
          <w:szCs w:val="24"/>
        </w:rPr>
      </w:pPr>
    </w:p>
    <w:p w14:paraId="0B830165" w14:textId="77777777" w:rsidR="007E684C" w:rsidRPr="007E684C" w:rsidRDefault="007E684C" w:rsidP="007E684C">
      <w:pPr>
        <w:spacing w:line="276" w:lineRule="auto"/>
        <w:rPr>
          <w:sz w:val="20"/>
          <w:lang w:eastAsia="lt-LT"/>
        </w:rPr>
      </w:pPr>
      <w:r w:rsidRPr="007E684C">
        <w:rPr>
          <w:b/>
          <w:szCs w:val="24"/>
        </w:rPr>
        <w:t>4. Pasiektų rezultatų vykdant užduotis vertinimas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00"/>
        <w:gridCol w:w="2454"/>
      </w:tblGrid>
      <w:tr w:rsidR="007E684C" w:rsidRPr="007E684C" w14:paraId="795E0B49" w14:textId="77777777" w:rsidTr="00BE5E17">
        <w:tc>
          <w:tcPr>
            <w:tcW w:w="7400" w:type="dxa"/>
            <w:tcBorders>
              <w:top w:val="single" w:sz="4" w:space="0" w:color="auto"/>
              <w:left w:val="single" w:sz="4" w:space="0" w:color="auto"/>
              <w:bottom w:val="single" w:sz="4" w:space="0" w:color="auto"/>
              <w:right w:val="single" w:sz="4" w:space="0" w:color="auto"/>
            </w:tcBorders>
            <w:vAlign w:val="center"/>
            <w:hideMark/>
          </w:tcPr>
          <w:p w14:paraId="3BD92921" w14:textId="77777777" w:rsidR="007E684C" w:rsidRPr="007E684C" w:rsidRDefault="007E684C" w:rsidP="007E684C">
            <w:pPr>
              <w:spacing w:line="276" w:lineRule="auto"/>
              <w:jc w:val="center"/>
              <w:rPr>
                <w:b/>
                <w:szCs w:val="24"/>
                <w:lang w:eastAsia="lt-LT"/>
              </w:rPr>
            </w:pPr>
            <w:r w:rsidRPr="007E684C">
              <w:rPr>
                <w:b/>
                <w:szCs w:val="24"/>
                <w:lang w:eastAsia="lt-LT"/>
              </w:rPr>
              <w:t>Užduočių įvykdymo aprašymas</w:t>
            </w:r>
          </w:p>
        </w:tc>
        <w:tc>
          <w:tcPr>
            <w:tcW w:w="2454" w:type="dxa"/>
            <w:tcBorders>
              <w:top w:val="single" w:sz="4" w:space="0" w:color="auto"/>
              <w:left w:val="single" w:sz="4" w:space="0" w:color="auto"/>
              <w:bottom w:val="single" w:sz="4" w:space="0" w:color="auto"/>
              <w:right w:val="single" w:sz="4" w:space="0" w:color="auto"/>
            </w:tcBorders>
            <w:vAlign w:val="center"/>
            <w:hideMark/>
          </w:tcPr>
          <w:p w14:paraId="150B9BA0" w14:textId="77777777" w:rsidR="007E684C" w:rsidRPr="007E684C" w:rsidRDefault="007E684C" w:rsidP="007E684C">
            <w:pPr>
              <w:spacing w:line="276" w:lineRule="auto"/>
              <w:jc w:val="center"/>
              <w:rPr>
                <w:b/>
                <w:bCs/>
                <w:szCs w:val="24"/>
                <w:lang w:eastAsia="lt-LT"/>
              </w:rPr>
            </w:pPr>
            <w:r w:rsidRPr="007E684C">
              <w:rPr>
                <w:b/>
                <w:bCs/>
                <w:szCs w:val="24"/>
                <w:lang w:eastAsia="lt-LT"/>
              </w:rPr>
              <w:t>Pažymimas atitinkamas langelis</w:t>
            </w:r>
          </w:p>
        </w:tc>
      </w:tr>
      <w:tr w:rsidR="007E684C" w:rsidRPr="007E684C" w14:paraId="13BCA218" w14:textId="77777777" w:rsidTr="00BE5E17">
        <w:tc>
          <w:tcPr>
            <w:tcW w:w="7400" w:type="dxa"/>
            <w:tcBorders>
              <w:top w:val="single" w:sz="4" w:space="0" w:color="auto"/>
              <w:left w:val="single" w:sz="4" w:space="0" w:color="auto"/>
              <w:bottom w:val="single" w:sz="4" w:space="0" w:color="auto"/>
              <w:right w:val="single" w:sz="4" w:space="0" w:color="auto"/>
            </w:tcBorders>
            <w:vAlign w:val="center"/>
            <w:hideMark/>
          </w:tcPr>
          <w:p w14:paraId="27E3D845" w14:textId="77777777" w:rsidR="007E684C" w:rsidRPr="007E684C" w:rsidRDefault="007E684C" w:rsidP="007E684C">
            <w:pPr>
              <w:spacing w:line="276" w:lineRule="auto"/>
              <w:rPr>
                <w:szCs w:val="24"/>
                <w:lang w:eastAsia="lt-LT"/>
              </w:rPr>
            </w:pPr>
            <w:r w:rsidRPr="007E684C">
              <w:rPr>
                <w:szCs w:val="24"/>
                <w:lang w:eastAsia="lt-LT"/>
              </w:rPr>
              <w:t>4.1. Darbuotojas įvykdė nustatytas metines užduotis ir viršijo kai kuriuos nustatytus vertinimo rodiklius</w:t>
            </w:r>
          </w:p>
        </w:tc>
        <w:tc>
          <w:tcPr>
            <w:tcW w:w="2454" w:type="dxa"/>
            <w:tcBorders>
              <w:top w:val="single" w:sz="4" w:space="0" w:color="auto"/>
              <w:left w:val="single" w:sz="4" w:space="0" w:color="auto"/>
              <w:bottom w:val="single" w:sz="4" w:space="0" w:color="auto"/>
              <w:right w:val="single" w:sz="4" w:space="0" w:color="auto"/>
            </w:tcBorders>
            <w:vAlign w:val="center"/>
            <w:hideMark/>
          </w:tcPr>
          <w:p w14:paraId="6AECA681" w14:textId="77777777" w:rsidR="007E684C" w:rsidRPr="007E684C" w:rsidRDefault="007E684C" w:rsidP="007E684C">
            <w:pPr>
              <w:spacing w:line="276" w:lineRule="auto"/>
              <w:ind w:right="340"/>
              <w:jc w:val="right"/>
              <w:rPr>
                <w:szCs w:val="24"/>
                <w:lang w:eastAsia="lt-LT"/>
              </w:rPr>
            </w:pPr>
            <w:r w:rsidRPr="007E684C">
              <w:rPr>
                <w:szCs w:val="24"/>
                <w:lang w:eastAsia="lt-LT"/>
              </w:rPr>
              <w:t xml:space="preserve">Labai gerai </w:t>
            </w:r>
            <w:r w:rsidRPr="007E684C">
              <w:rPr>
                <w:rFonts w:ascii="MS Gothic" w:eastAsia="MS Gothic" w:hAnsi="MS Gothic"/>
                <w:szCs w:val="24"/>
                <w:lang w:eastAsia="lt-LT"/>
              </w:rPr>
              <w:t>☐</w:t>
            </w:r>
          </w:p>
        </w:tc>
      </w:tr>
      <w:tr w:rsidR="007E684C" w:rsidRPr="007E684C" w14:paraId="7CF17413" w14:textId="77777777" w:rsidTr="00BE5E17">
        <w:tc>
          <w:tcPr>
            <w:tcW w:w="7400" w:type="dxa"/>
            <w:tcBorders>
              <w:top w:val="single" w:sz="4" w:space="0" w:color="auto"/>
              <w:left w:val="single" w:sz="4" w:space="0" w:color="auto"/>
              <w:bottom w:val="single" w:sz="4" w:space="0" w:color="auto"/>
              <w:right w:val="single" w:sz="4" w:space="0" w:color="auto"/>
            </w:tcBorders>
            <w:vAlign w:val="center"/>
            <w:hideMark/>
          </w:tcPr>
          <w:p w14:paraId="46A336AE" w14:textId="77777777" w:rsidR="007E684C" w:rsidRPr="007E684C" w:rsidRDefault="007E684C" w:rsidP="007E684C">
            <w:pPr>
              <w:spacing w:line="276" w:lineRule="auto"/>
              <w:rPr>
                <w:szCs w:val="24"/>
                <w:lang w:eastAsia="lt-LT"/>
              </w:rPr>
            </w:pPr>
            <w:r w:rsidRPr="007E684C">
              <w:rPr>
                <w:szCs w:val="24"/>
                <w:lang w:eastAsia="lt-LT"/>
              </w:rPr>
              <w:t xml:space="preserve">4.2. Darbuotojas iš esmės įvykdė nustatytas metines užduotis pagal nustatytus vertinimo rodiklius </w:t>
            </w:r>
          </w:p>
        </w:tc>
        <w:tc>
          <w:tcPr>
            <w:tcW w:w="2454" w:type="dxa"/>
            <w:tcBorders>
              <w:top w:val="single" w:sz="4" w:space="0" w:color="auto"/>
              <w:left w:val="single" w:sz="4" w:space="0" w:color="auto"/>
              <w:bottom w:val="single" w:sz="4" w:space="0" w:color="auto"/>
              <w:right w:val="single" w:sz="4" w:space="0" w:color="auto"/>
            </w:tcBorders>
            <w:vAlign w:val="center"/>
            <w:hideMark/>
          </w:tcPr>
          <w:p w14:paraId="7E758161" w14:textId="77777777" w:rsidR="007E684C" w:rsidRPr="007E684C" w:rsidRDefault="007E684C" w:rsidP="007E684C">
            <w:pPr>
              <w:spacing w:line="276" w:lineRule="auto"/>
              <w:ind w:right="340"/>
              <w:jc w:val="right"/>
              <w:rPr>
                <w:szCs w:val="24"/>
                <w:lang w:eastAsia="lt-LT"/>
              </w:rPr>
            </w:pPr>
            <w:r w:rsidRPr="007E684C">
              <w:rPr>
                <w:szCs w:val="24"/>
                <w:lang w:eastAsia="lt-LT"/>
              </w:rPr>
              <w:t xml:space="preserve">Gerai </w:t>
            </w:r>
            <w:r w:rsidRPr="007E684C">
              <w:rPr>
                <w:rFonts w:ascii="MS Gothic" w:eastAsia="MS Gothic" w:hAnsi="MS Gothic"/>
                <w:szCs w:val="24"/>
                <w:lang w:eastAsia="lt-LT"/>
              </w:rPr>
              <w:t>☐</w:t>
            </w:r>
          </w:p>
        </w:tc>
      </w:tr>
      <w:tr w:rsidR="007E684C" w:rsidRPr="007E684C" w14:paraId="6099D278" w14:textId="77777777" w:rsidTr="00BE5E17">
        <w:tc>
          <w:tcPr>
            <w:tcW w:w="7400" w:type="dxa"/>
            <w:tcBorders>
              <w:top w:val="single" w:sz="4" w:space="0" w:color="auto"/>
              <w:left w:val="single" w:sz="4" w:space="0" w:color="auto"/>
              <w:bottom w:val="single" w:sz="4" w:space="0" w:color="auto"/>
              <w:right w:val="single" w:sz="4" w:space="0" w:color="auto"/>
            </w:tcBorders>
            <w:vAlign w:val="center"/>
            <w:hideMark/>
          </w:tcPr>
          <w:p w14:paraId="55FEF742" w14:textId="77777777" w:rsidR="007E684C" w:rsidRPr="007E684C" w:rsidRDefault="007E684C" w:rsidP="007E684C">
            <w:pPr>
              <w:spacing w:line="276" w:lineRule="auto"/>
              <w:rPr>
                <w:szCs w:val="24"/>
                <w:lang w:eastAsia="lt-LT"/>
              </w:rPr>
            </w:pPr>
            <w:r w:rsidRPr="007E684C">
              <w:rPr>
                <w:szCs w:val="24"/>
                <w:lang w:eastAsia="lt-LT"/>
              </w:rPr>
              <w:t xml:space="preserve">4.3. Darbuotojas įvykdė tik kai kurias nustatytas metines užduotis pagal nustatytus vertinimo rodiklius </w:t>
            </w:r>
          </w:p>
        </w:tc>
        <w:tc>
          <w:tcPr>
            <w:tcW w:w="2454" w:type="dxa"/>
            <w:tcBorders>
              <w:top w:val="single" w:sz="4" w:space="0" w:color="auto"/>
              <w:left w:val="single" w:sz="4" w:space="0" w:color="auto"/>
              <w:bottom w:val="single" w:sz="4" w:space="0" w:color="auto"/>
              <w:right w:val="single" w:sz="4" w:space="0" w:color="auto"/>
            </w:tcBorders>
            <w:vAlign w:val="center"/>
            <w:hideMark/>
          </w:tcPr>
          <w:p w14:paraId="316090A5" w14:textId="77777777" w:rsidR="007E684C" w:rsidRPr="007E684C" w:rsidRDefault="007E684C" w:rsidP="007E684C">
            <w:pPr>
              <w:spacing w:line="276" w:lineRule="auto"/>
              <w:ind w:right="340"/>
              <w:jc w:val="right"/>
              <w:rPr>
                <w:szCs w:val="24"/>
                <w:lang w:eastAsia="lt-LT"/>
              </w:rPr>
            </w:pPr>
            <w:r w:rsidRPr="007E684C">
              <w:rPr>
                <w:szCs w:val="24"/>
                <w:lang w:eastAsia="lt-LT"/>
              </w:rPr>
              <w:t xml:space="preserve">Patenkinamai </w:t>
            </w:r>
            <w:r w:rsidRPr="007E684C">
              <w:rPr>
                <w:rFonts w:ascii="MS Gothic" w:eastAsia="MS Gothic" w:hAnsi="MS Gothic"/>
                <w:szCs w:val="24"/>
                <w:lang w:eastAsia="lt-LT"/>
              </w:rPr>
              <w:t>☐</w:t>
            </w:r>
          </w:p>
        </w:tc>
      </w:tr>
      <w:tr w:rsidR="007E684C" w:rsidRPr="007E684C" w14:paraId="171E8FAC" w14:textId="77777777" w:rsidTr="00BE5E17">
        <w:tc>
          <w:tcPr>
            <w:tcW w:w="7400" w:type="dxa"/>
            <w:tcBorders>
              <w:top w:val="single" w:sz="4" w:space="0" w:color="auto"/>
              <w:left w:val="single" w:sz="4" w:space="0" w:color="auto"/>
              <w:bottom w:val="single" w:sz="4" w:space="0" w:color="auto"/>
              <w:right w:val="single" w:sz="4" w:space="0" w:color="auto"/>
            </w:tcBorders>
            <w:vAlign w:val="center"/>
            <w:hideMark/>
          </w:tcPr>
          <w:p w14:paraId="082C3F35" w14:textId="77777777" w:rsidR="007E684C" w:rsidRPr="007E684C" w:rsidRDefault="007E684C" w:rsidP="007E684C">
            <w:pPr>
              <w:spacing w:line="276" w:lineRule="auto"/>
              <w:rPr>
                <w:szCs w:val="24"/>
                <w:lang w:eastAsia="lt-LT"/>
              </w:rPr>
            </w:pPr>
            <w:r w:rsidRPr="007E684C">
              <w:rPr>
                <w:szCs w:val="24"/>
                <w:lang w:eastAsia="lt-LT"/>
              </w:rPr>
              <w:t>4.4. Darbuotojas neįvykdė nustatytų metinių užduočių pagal nustatytus vertinimo rodiklius</w:t>
            </w:r>
          </w:p>
        </w:tc>
        <w:tc>
          <w:tcPr>
            <w:tcW w:w="2454" w:type="dxa"/>
            <w:tcBorders>
              <w:top w:val="single" w:sz="4" w:space="0" w:color="auto"/>
              <w:left w:val="single" w:sz="4" w:space="0" w:color="auto"/>
              <w:bottom w:val="single" w:sz="4" w:space="0" w:color="auto"/>
              <w:right w:val="single" w:sz="4" w:space="0" w:color="auto"/>
            </w:tcBorders>
            <w:vAlign w:val="center"/>
            <w:hideMark/>
          </w:tcPr>
          <w:p w14:paraId="2481802A" w14:textId="77777777" w:rsidR="007E684C" w:rsidRPr="007E684C" w:rsidRDefault="007E684C" w:rsidP="007E684C">
            <w:pPr>
              <w:spacing w:line="276" w:lineRule="auto"/>
              <w:ind w:right="340"/>
              <w:rPr>
                <w:szCs w:val="24"/>
                <w:lang w:eastAsia="lt-LT"/>
              </w:rPr>
            </w:pPr>
            <w:r w:rsidRPr="007E684C">
              <w:rPr>
                <w:szCs w:val="24"/>
                <w:lang w:eastAsia="lt-LT"/>
              </w:rPr>
              <w:t xml:space="preserve">Nepatenkinamai </w:t>
            </w:r>
            <w:r w:rsidRPr="007E684C">
              <w:rPr>
                <w:rFonts w:ascii="MS Gothic" w:eastAsia="MS Gothic" w:hAnsi="MS Gothic"/>
                <w:szCs w:val="24"/>
                <w:lang w:eastAsia="lt-LT"/>
              </w:rPr>
              <w:t>☐</w:t>
            </w:r>
          </w:p>
        </w:tc>
      </w:tr>
    </w:tbl>
    <w:p w14:paraId="0A7A66BF" w14:textId="77777777" w:rsidR="007E684C" w:rsidRPr="007E684C" w:rsidRDefault="007E684C" w:rsidP="007E684C">
      <w:pPr>
        <w:spacing w:line="276" w:lineRule="auto"/>
        <w:jc w:val="center"/>
        <w:rPr>
          <w:szCs w:val="24"/>
          <w:lang w:eastAsia="lt-LT"/>
        </w:rPr>
      </w:pPr>
    </w:p>
    <w:p w14:paraId="3C716855" w14:textId="77777777" w:rsidR="007E684C" w:rsidRDefault="007E684C" w:rsidP="007E684C">
      <w:pPr>
        <w:tabs>
          <w:tab w:val="left" w:pos="284"/>
        </w:tabs>
        <w:spacing w:line="360" w:lineRule="auto"/>
        <w:ind w:left="142"/>
        <w:rPr>
          <w:rFonts w:eastAsia="Calibri"/>
          <w:b/>
          <w:szCs w:val="24"/>
          <w:lang w:eastAsia="lt-LT"/>
        </w:rPr>
      </w:pPr>
    </w:p>
    <w:p w14:paraId="04658339" w14:textId="77777777" w:rsidR="007E684C" w:rsidRDefault="007E684C" w:rsidP="007E684C">
      <w:pPr>
        <w:tabs>
          <w:tab w:val="left" w:pos="284"/>
        </w:tabs>
        <w:spacing w:line="360" w:lineRule="auto"/>
        <w:ind w:left="142"/>
        <w:rPr>
          <w:rFonts w:eastAsia="Calibri"/>
          <w:b/>
          <w:szCs w:val="24"/>
          <w:lang w:eastAsia="lt-LT"/>
        </w:rPr>
      </w:pPr>
    </w:p>
    <w:p w14:paraId="3892FE77" w14:textId="77777777" w:rsidR="007E684C" w:rsidRDefault="007E684C" w:rsidP="007E684C">
      <w:pPr>
        <w:tabs>
          <w:tab w:val="left" w:pos="284"/>
        </w:tabs>
        <w:spacing w:line="360" w:lineRule="auto"/>
        <w:ind w:left="142"/>
        <w:rPr>
          <w:rFonts w:eastAsia="Calibri"/>
          <w:b/>
          <w:szCs w:val="24"/>
          <w:lang w:eastAsia="lt-LT"/>
        </w:rPr>
      </w:pPr>
    </w:p>
    <w:p w14:paraId="7712DA37" w14:textId="77777777" w:rsidR="007E684C" w:rsidRDefault="007E684C" w:rsidP="007E684C">
      <w:pPr>
        <w:tabs>
          <w:tab w:val="left" w:pos="284"/>
        </w:tabs>
        <w:spacing w:line="360" w:lineRule="auto"/>
        <w:ind w:left="142"/>
        <w:rPr>
          <w:rFonts w:eastAsia="Calibri"/>
          <w:b/>
          <w:szCs w:val="24"/>
          <w:lang w:eastAsia="lt-LT"/>
        </w:rPr>
      </w:pPr>
    </w:p>
    <w:p w14:paraId="26EF9622" w14:textId="77777777" w:rsidR="007E684C" w:rsidRDefault="007E684C" w:rsidP="007E684C">
      <w:pPr>
        <w:tabs>
          <w:tab w:val="left" w:pos="284"/>
        </w:tabs>
        <w:spacing w:line="360" w:lineRule="auto"/>
        <w:ind w:left="142"/>
        <w:rPr>
          <w:rFonts w:eastAsia="Calibri"/>
          <w:b/>
          <w:szCs w:val="24"/>
          <w:lang w:eastAsia="lt-LT"/>
        </w:rPr>
      </w:pPr>
    </w:p>
    <w:p w14:paraId="14C455C7" w14:textId="294A6ACA" w:rsidR="007E684C" w:rsidRPr="007E684C" w:rsidRDefault="007E684C" w:rsidP="007E684C">
      <w:pPr>
        <w:tabs>
          <w:tab w:val="left" w:pos="284"/>
        </w:tabs>
        <w:spacing w:line="360" w:lineRule="auto"/>
        <w:ind w:left="142"/>
        <w:rPr>
          <w:rFonts w:eastAsia="Calibri"/>
          <w:b/>
          <w:szCs w:val="24"/>
          <w:lang w:eastAsia="lt-LT"/>
        </w:rPr>
      </w:pPr>
      <w:r w:rsidRPr="007E684C">
        <w:rPr>
          <w:rFonts w:eastAsia="Calibri"/>
          <w:b/>
          <w:szCs w:val="24"/>
          <w:lang w:eastAsia="lt-LT"/>
        </w:rPr>
        <w:lastRenderedPageBreak/>
        <w:t>5. Gebėjimų atlikti pareigybės aprašyme nustatytas funkcijas vertinimas</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gridCol w:w="3544"/>
      </w:tblGrid>
      <w:tr w:rsidR="007E684C" w:rsidRPr="007E684C" w14:paraId="04A6C3CF" w14:textId="77777777" w:rsidTr="00BE5E17">
        <w:tc>
          <w:tcPr>
            <w:tcW w:w="6237" w:type="dxa"/>
            <w:tcBorders>
              <w:top w:val="single" w:sz="4" w:space="0" w:color="auto"/>
              <w:left w:val="single" w:sz="4" w:space="0" w:color="auto"/>
              <w:bottom w:val="single" w:sz="4" w:space="0" w:color="auto"/>
              <w:right w:val="single" w:sz="4" w:space="0" w:color="auto"/>
            </w:tcBorders>
            <w:vAlign w:val="center"/>
            <w:hideMark/>
          </w:tcPr>
          <w:p w14:paraId="4B1B6319" w14:textId="77777777" w:rsidR="007E684C" w:rsidRPr="007E684C" w:rsidRDefault="007E684C" w:rsidP="007E684C">
            <w:pPr>
              <w:jc w:val="center"/>
              <w:rPr>
                <w:b/>
                <w:szCs w:val="24"/>
              </w:rPr>
            </w:pPr>
            <w:r w:rsidRPr="007E684C">
              <w:rPr>
                <w:b/>
                <w:szCs w:val="24"/>
              </w:rPr>
              <w:t>Gebėjimų atlikti pareigybės aprašyme nustatytas funkcijas vertinimo kriterijai</w:t>
            </w:r>
          </w:p>
        </w:tc>
        <w:tc>
          <w:tcPr>
            <w:tcW w:w="3544" w:type="dxa"/>
            <w:tcBorders>
              <w:top w:val="single" w:sz="4" w:space="0" w:color="auto"/>
              <w:left w:val="single" w:sz="4" w:space="0" w:color="auto"/>
              <w:bottom w:val="single" w:sz="4" w:space="0" w:color="auto"/>
              <w:right w:val="single" w:sz="4" w:space="0" w:color="auto"/>
            </w:tcBorders>
            <w:hideMark/>
          </w:tcPr>
          <w:p w14:paraId="74B58B93" w14:textId="77777777" w:rsidR="007E684C" w:rsidRPr="007E684C" w:rsidRDefault="007E684C" w:rsidP="007E684C">
            <w:pPr>
              <w:rPr>
                <w:b/>
                <w:szCs w:val="24"/>
              </w:rPr>
            </w:pPr>
            <w:r w:rsidRPr="007E684C">
              <w:rPr>
                <w:b/>
                <w:szCs w:val="24"/>
              </w:rPr>
              <w:t xml:space="preserve">Pažymimas atitinkamas langelis: </w:t>
            </w:r>
          </w:p>
          <w:p w14:paraId="73B869E7" w14:textId="77777777" w:rsidR="007E684C" w:rsidRPr="007E684C" w:rsidRDefault="007E684C" w:rsidP="007E684C">
            <w:pPr>
              <w:rPr>
                <w:b/>
                <w:szCs w:val="24"/>
              </w:rPr>
            </w:pPr>
            <w:r w:rsidRPr="007E684C">
              <w:rPr>
                <w:b/>
                <w:szCs w:val="24"/>
              </w:rPr>
              <w:t>4 – labai gerai</w:t>
            </w:r>
          </w:p>
          <w:p w14:paraId="04C3CB84" w14:textId="77777777" w:rsidR="007E684C" w:rsidRPr="007E684C" w:rsidRDefault="007E684C" w:rsidP="007E684C">
            <w:pPr>
              <w:rPr>
                <w:b/>
                <w:szCs w:val="24"/>
              </w:rPr>
            </w:pPr>
            <w:r w:rsidRPr="007E684C">
              <w:rPr>
                <w:b/>
                <w:szCs w:val="24"/>
              </w:rPr>
              <w:t>3 – gerai</w:t>
            </w:r>
          </w:p>
          <w:p w14:paraId="66633F86" w14:textId="77777777" w:rsidR="007E684C" w:rsidRPr="007E684C" w:rsidRDefault="007E684C" w:rsidP="007E684C">
            <w:pPr>
              <w:rPr>
                <w:b/>
                <w:szCs w:val="24"/>
              </w:rPr>
            </w:pPr>
            <w:r w:rsidRPr="007E684C">
              <w:rPr>
                <w:b/>
                <w:szCs w:val="24"/>
              </w:rPr>
              <w:t>2 – patenkinamai</w:t>
            </w:r>
          </w:p>
          <w:p w14:paraId="0888D6D8" w14:textId="77777777" w:rsidR="007E684C" w:rsidRPr="007E684C" w:rsidRDefault="007E684C" w:rsidP="007E684C">
            <w:pPr>
              <w:rPr>
                <w:b/>
                <w:szCs w:val="24"/>
              </w:rPr>
            </w:pPr>
            <w:r w:rsidRPr="007E684C">
              <w:rPr>
                <w:b/>
                <w:szCs w:val="24"/>
              </w:rPr>
              <w:t>1 – nepatenkinamai</w:t>
            </w:r>
          </w:p>
        </w:tc>
      </w:tr>
      <w:tr w:rsidR="007E684C" w:rsidRPr="007E684C" w14:paraId="660F9A7A" w14:textId="77777777" w:rsidTr="00BE5E17">
        <w:tc>
          <w:tcPr>
            <w:tcW w:w="6237" w:type="dxa"/>
            <w:tcBorders>
              <w:top w:val="single" w:sz="4" w:space="0" w:color="auto"/>
              <w:left w:val="single" w:sz="4" w:space="0" w:color="auto"/>
              <w:bottom w:val="single" w:sz="4" w:space="0" w:color="auto"/>
              <w:right w:val="single" w:sz="4" w:space="0" w:color="auto"/>
            </w:tcBorders>
            <w:hideMark/>
          </w:tcPr>
          <w:p w14:paraId="0CB29D8A" w14:textId="77777777" w:rsidR="007E684C" w:rsidRPr="007E684C" w:rsidRDefault="007E684C" w:rsidP="007E684C">
            <w:pPr>
              <w:rPr>
                <w:bCs/>
                <w:szCs w:val="24"/>
              </w:rPr>
            </w:pPr>
            <w:r w:rsidRPr="007E684C">
              <w:rPr>
                <w:bCs/>
                <w:szCs w:val="24"/>
              </w:rPr>
              <w:t>5.1. Pareigybės aprašyme nustatytų funkcijų vykdymas, laikantis nustatytos tvarkos, tinkamu būdu</w:t>
            </w:r>
          </w:p>
        </w:tc>
        <w:tc>
          <w:tcPr>
            <w:tcW w:w="3544" w:type="dxa"/>
            <w:tcBorders>
              <w:top w:val="single" w:sz="4" w:space="0" w:color="auto"/>
              <w:left w:val="single" w:sz="4" w:space="0" w:color="auto"/>
              <w:bottom w:val="single" w:sz="4" w:space="0" w:color="auto"/>
              <w:right w:val="single" w:sz="4" w:space="0" w:color="auto"/>
            </w:tcBorders>
            <w:hideMark/>
          </w:tcPr>
          <w:p w14:paraId="3B527998" w14:textId="77777777" w:rsidR="007E684C" w:rsidRPr="007E684C" w:rsidRDefault="007E684C" w:rsidP="007E684C">
            <w:pPr>
              <w:jc w:val="center"/>
              <w:rPr>
                <w:bCs/>
                <w:szCs w:val="24"/>
              </w:rPr>
            </w:pPr>
            <w:r w:rsidRPr="007E684C">
              <w:rPr>
                <w:bCs/>
                <w:szCs w:val="24"/>
              </w:rPr>
              <w:t>1</w:t>
            </w:r>
            <w:r w:rsidRPr="007E684C">
              <w:rPr>
                <w:rFonts w:ascii="Segoe UI Symbol" w:eastAsia="MS Gothic" w:hAnsi="Segoe UI Symbol" w:cs="Segoe UI Symbol"/>
                <w:bCs/>
                <w:szCs w:val="24"/>
              </w:rPr>
              <w:t>☐</w:t>
            </w:r>
            <w:r w:rsidRPr="007E684C">
              <w:rPr>
                <w:bCs/>
                <w:szCs w:val="24"/>
              </w:rPr>
              <w:t xml:space="preserve">    2</w:t>
            </w:r>
            <w:r w:rsidRPr="007E684C">
              <w:rPr>
                <w:rFonts w:ascii="Segoe UI Symbol" w:eastAsia="MS Gothic" w:hAnsi="Segoe UI Symbol" w:cs="Segoe UI Symbol"/>
                <w:bCs/>
                <w:szCs w:val="24"/>
              </w:rPr>
              <w:t>☐</w:t>
            </w:r>
            <w:r w:rsidRPr="007E684C">
              <w:rPr>
                <w:bCs/>
                <w:szCs w:val="24"/>
              </w:rPr>
              <w:t xml:space="preserve">    3</w:t>
            </w:r>
            <w:r w:rsidRPr="007E684C">
              <w:rPr>
                <w:rFonts w:ascii="Segoe UI Symbol" w:eastAsia="MS Gothic" w:hAnsi="Segoe UI Symbol" w:cs="Segoe UI Symbol"/>
                <w:bCs/>
                <w:szCs w:val="24"/>
              </w:rPr>
              <w:t>☐</w:t>
            </w:r>
            <w:r w:rsidRPr="007E684C">
              <w:rPr>
                <w:rFonts w:eastAsia="MS Gothic"/>
                <w:bCs/>
                <w:szCs w:val="24"/>
              </w:rPr>
              <w:t xml:space="preserve">   </w:t>
            </w:r>
            <w:r w:rsidRPr="007E684C">
              <w:rPr>
                <w:bCs/>
                <w:szCs w:val="24"/>
              </w:rPr>
              <w:t>4</w:t>
            </w:r>
            <w:r w:rsidRPr="007E684C">
              <w:rPr>
                <w:rFonts w:ascii="Segoe UI Symbol" w:eastAsia="MS Gothic" w:hAnsi="Segoe UI Symbol" w:cs="Segoe UI Symbol"/>
                <w:bCs/>
                <w:szCs w:val="24"/>
              </w:rPr>
              <w:t>☐</w:t>
            </w:r>
            <w:r w:rsidRPr="007E684C">
              <w:rPr>
                <w:bCs/>
                <w:szCs w:val="24"/>
              </w:rPr>
              <w:t xml:space="preserve"> </w:t>
            </w:r>
          </w:p>
        </w:tc>
      </w:tr>
      <w:tr w:rsidR="007E684C" w:rsidRPr="007E684C" w14:paraId="26AA5DDC" w14:textId="77777777" w:rsidTr="00BE5E17">
        <w:tc>
          <w:tcPr>
            <w:tcW w:w="6237" w:type="dxa"/>
            <w:tcBorders>
              <w:top w:val="single" w:sz="4" w:space="0" w:color="auto"/>
              <w:left w:val="single" w:sz="4" w:space="0" w:color="auto"/>
              <w:bottom w:val="single" w:sz="4" w:space="0" w:color="auto"/>
              <w:right w:val="single" w:sz="4" w:space="0" w:color="auto"/>
            </w:tcBorders>
            <w:hideMark/>
          </w:tcPr>
          <w:p w14:paraId="7FA6277D" w14:textId="77777777" w:rsidR="007E684C" w:rsidRPr="007E684C" w:rsidRDefault="007E684C" w:rsidP="007E684C">
            <w:pPr>
              <w:rPr>
                <w:bCs/>
                <w:szCs w:val="24"/>
                <w:highlight w:val="yellow"/>
              </w:rPr>
            </w:pPr>
            <w:r w:rsidRPr="007E684C">
              <w:rPr>
                <w:bCs/>
                <w:szCs w:val="24"/>
              </w:rPr>
              <w:t xml:space="preserve">5.2. Tinkamas turimų žinių, gebėjimų ir įgūdžių panaudojimas, atliekant funkcijas ir siekiant rezultatų </w:t>
            </w:r>
          </w:p>
        </w:tc>
        <w:tc>
          <w:tcPr>
            <w:tcW w:w="3544" w:type="dxa"/>
            <w:tcBorders>
              <w:top w:val="single" w:sz="4" w:space="0" w:color="auto"/>
              <w:left w:val="single" w:sz="4" w:space="0" w:color="auto"/>
              <w:bottom w:val="single" w:sz="4" w:space="0" w:color="auto"/>
              <w:right w:val="single" w:sz="4" w:space="0" w:color="auto"/>
            </w:tcBorders>
            <w:hideMark/>
          </w:tcPr>
          <w:p w14:paraId="2445D934" w14:textId="77777777" w:rsidR="007E684C" w:rsidRPr="007E684C" w:rsidRDefault="007E684C" w:rsidP="007E684C">
            <w:pPr>
              <w:jc w:val="center"/>
              <w:rPr>
                <w:bCs/>
                <w:szCs w:val="24"/>
              </w:rPr>
            </w:pPr>
            <w:r w:rsidRPr="007E684C">
              <w:rPr>
                <w:bCs/>
                <w:szCs w:val="24"/>
              </w:rPr>
              <w:t>1</w:t>
            </w:r>
            <w:r w:rsidRPr="007E684C">
              <w:rPr>
                <w:rFonts w:ascii="Segoe UI Symbol" w:eastAsia="MS Gothic" w:hAnsi="Segoe UI Symbol" w:cs="Segoe UI Symbol"/>
                <w:bCs/>
                <w:szCs w:val="24"/>
              </w:rPr>
              <w:t>☐</w:t>
            </w:r>
            <w:r w:rsidRPr="007E684C">
              <w:rPr>
                <w:bCs/>
                <w:szCs w:val="24"/>
              </w:rPr>
              <w:t xml:space="preserve">    2</w:t>
            </w:r>
            <w:r w:rsidRPr="007E684C">
              <w:rPr>
                <w:rFonts w:ascii="Segoe UI Symbol" w:eastAsia="MS Gothic" w:hAnsi="Segoe UI Symbol" w:cs="Segoe UI Symbol"/>
                <w:bCs/>
                <w:szCs w:val="24"/>
              </w:rPr>
              <w:t>☐</w:t>
            </w:r>
            <w:r w:rsidRPr="007E684C">
              <w:rPr>
                <w:bCs/>
                <w:szCs w:val="24"/>
              </w:rPr>
              <w:t xml:space="preserve">    3</w:t>
            </w:r>
            <w:r w:rsidRPr="007E684C">
              <w:rPr>
                <w:rFonts w:ascii="Segoe UI Symbol" w:eastAsia="MS Gothic" w:hAnsi="Segoe UI Symbol" w:cs="Segoe UI Symbol"/>
                <w:bCs/>
                <w:szCs w:val="24"/>
              </w:rPr>
              <w:t>☐</w:t>
            </w:r>
            <w:r w:rsidRPr="007E684C">
              <w:rPr>
                <w:rFonts w:eastAsia="MS Gothic"/>
                <w:bCs/>
                <w:szCs w:val="24"/>
              </w:rPr>
              <w:t xml:space="preserve">   </w:t>
            </w:r>
            <w:r w:rsidRPr="007E684C">
              <w:rPr>
                <w:bCs/>
                <w:szCs w:val="24"/>
              </w:rPr>
              <w:t>4</w:t>
            </w:r>
            <w:r w:rsidRPr="007E684C">
              <w:rPr>
                <w:rFonts w:ascii="Segoe UI Symbol" w:eastAsia="MS Gothic" w:hAnsi="Segoe UI Symbol" w:cs="Segoe UI Symbol"/>
                <w:bCs/>
                <w:szCs w:val="24"/>
              </w:rPr>
              <w:t>☐</w:t>
            </w:r>
          </w:p>
        </w:tc>
      </w:tr>
      <w:tr w:rsidR="007E684C" w:rsidRPr="007E684C" w14:paraId="14D828E7" w14:textId="77777777" w:rsidTr="00BE5E17">
        <w:tc>
          <w:tcPr>
            <w:tcW w:w="6237" w:type="dxa"/>
            <w:tcBorders>
              <w:top w:val="single" w:sz="4" w:space="0" w:color="auto"/>
              <w:left w:val="single" w:sz="4" w:space="0" w:color="auto"/>
              <w:bottom w:val="single" w:sz="4" w:space="0" w:color="auto"/>
              <w:right w:val="single" w:sz="4" w:space="0" w:color="auto"/>
            </w:tcBorders>
            <w:hideMark/>
          </w:tcPr>
          <w:p w14:paraId="70DF7CB6" w14:textId="77777777" w:rsidR="007E684C" w:rsidRPr="007E684C" w:rsidRDefault="007E684C" w:rsidP="007E684C">
            <w:pPr>
              <w:rPr>
                <w:bCs/>
                <w:szCs w:val="24"/>
              </w:rPr>
            </w:pPr>
            <w:r w:rsidRPr="007E684C">
              <w:rPr>
                <w:bCs/>
                <w:szCs w:val="24"/>
              </w:rPr>
              <w:t xml:space="preserve">5.3. Kiti vertinimo kriterijai, jeigu įstaigoje taikomos ir kitos personalo valdymo priemonės, susijusios su veiklos vertinimu </w:t>
            </w:r>
          </w:p>
        </w:tc>
        <w:tc>
          <w:tcPr>
            <w:tcW w:w="3544" w:type="dxa"/>
            <w:tcBorders>
              <w:top w:val="single" w:sz="4" w:space="0" w:color="auto"/>
              <w:left w:val="single" w:sz="4" w:space="0" w:color="auto"/>
              <w:bottom w:val="single" w:sz="4" w:space="0" w:color="auto"/>
              <w:right w:val="single" w:sz="4" w:space="0" w:color="auto"/>
            </w:tcBorders>
            <w:hideMark/>
          </w:tcPr>
          <w:p w14:paraId="48C0505F" w14:textId="77777777" w:rsidR="007E684C" w:rsidRPr="007E684C" w:rsidRDefault="007E684C" w:rsidP="007E684C">
            <w:pPr>
              <w:jc w:val="center"/>
              <w:rPr>
                <w:bCs/>
                <w:szCs w:val="24"/>
              </w:rPr>
            </w:pPr>
            <w:r w:rsidRPr="007E684C">
              <w:rPr>
                <w:bCs/>
                <w:szCs w:val="24"/>
              </w:rPr>
              <w:t>1</w:t>
            </w:r>
            <w:r w:rsidRPr="007E684C">
              <w:rPr>
                <w:rFonts w:ascii="Segoe UI Symbol" w:eastAsia="MS Gothic" w:hAnsi="Segoe UI Symbol" w:cs="Segoe UI Symbol"/>
                <w:bCs/>
                <w:szCs w:val="24"/>
              </w:rPr>
              <w:t>☐</w:t>
            </w:r>
            <w:r w:rsidRPr="007E684C">
              <w:rPr>
                <w:bCs/>
                <w:szCs w:val="24"/>
              </w:rPr>
              <w:t xml:space="preserve">    2</w:t>
            </w:r>
            <w:r w:rsidRPr="007E684C">
              <w:rPr>
                <w:rFonts w:ascii="Segoe UI Symbol" w:eastAsia="MS Gothic" w:hAnsi="Segoe UI Symbol" w:cs="Segoe UI Symbol"/>
                <w:bCs/>
                <w:szCs w:val="24"/>
              </w:rPr>
              <w:t>☐</w:t>
            </w:r>
            <w:r w:rsidRPr="007E684C">
              <w:rPr>
                <w:bCs/>
                <w:szCs w:val="24"/>
              </w:rPr>
              <w:t xml:space="preserve">    3</w:t>
            </w:r>
            <w:r w:rsidRPr="007E684C">
              <w:rPr>
                <w:rFonts w:ascii="Segoe UI Symbol" w:eastAsia="MS Gothic" w:hAnsi="Segoe UI Symbol" w:cs="Segoe UI Symbol"/>
                <w:bCs/>
                <w:szCs w:val="24"/>
              </w:rPr>
              <w:t>☐</w:t>
            </w:r>
            <w:r w:rsidRPr="007E684C">
              <w:rPr>
                <w:rFonts w:eastAsia="MS Gothic"/>
                <w:bCs/>
                <w:szCs w:val="24"/>
              </w:rPr>
              <w:t xml:space="preserve">   </w:t>
            </w:r>
            <w:r w:rsidRPr="007E684C">
              <w:rPr>
                <w:bCs/>
                <w:szCs w:val="24"/>
              </w:rPr>
              <w:t>4</w:t>
            </w:r>
            <w:r w:rsidRPr="007E684C">
              <w:rPr>
                <w:rFonts w:ascii="Segoe UI Symbol" w:eastAsia="MS Gothic" w:hAnsi="Segoe UI Symbol" w:cs="Segoe UI Symbol"/>
                <w:bCs/>
                <w:szCs w:val="24"/>
              </w:rPr>
              <w:t>☐</w:t>
            </w:r>
          </w:p>
        </w:tc>
      </w:tr>
      <w:tr w:rsidR="007E684C" w:rsidRPr="007E684C" w14:paraId="65D66EB8" w14:textId="77777777" w:rsidTr="00BE5E17">
        <w:tc>
          <w:tcPr>
            <w:tcW w:w="6237" w:type="dxa"/>
            <w:tcBorders>
              <w:top w:val="single" w:sz="4" w:space="0" w:color="auto"/>
              <w:left w:val="single" w:sz="4" w:space="0" w:color="auto"/>
              <w:bottom w:val="single" w:sz="4" w:space="0" w:color="auto"/>
              <w:right w:val="single" w:sz="4" w:space="0" w:color="auto"/>
            </w:tcBorders>
            <w:hideMark/>
          </w:tcPr>
          <w:p w14:paraId="43A5D7F8" w14:textId="77777777" w:rsidR="007E684C" w:rsidRPr="007E684C" w:rsidRDefault="007E684C" w:rsidP="007E684C">
            <w:pPr>
              <w:rPr>
                <w:bCs/>
                <w:szCs w:val="24"/>
              </w:rPr>
            </w:pPr>
            <w:r w:rsidRPr="007E684C">
              <w:rPr>
                <w:bCs/>
                <w:szCs w:val="24"/>
              </w:rPr>
              <w:t>5.4. PAŽYMIMAS LANGELIS, ATITINKANTIS GEBĖJIMŲ ATLIKTI PAREIGYBĖS APRAŠYME NUSTATYTAS FUNKCIJAS VERTINIMŲ VIDURKĮ</w:t>
            </w:r>
          </w:p>
        </w:tc>
        <w:tc>
          <w:tcPr>
            <w:tcW w:w="3544" w:type="dxa"/>
            <w:tcBorders>
              <w:top w:val="single" w:sz="4" w:space="0" w:color="auto"/>
              <w:left w:val="single" w:sz="4" w:space="0" w:color="auto"/>
              <w:bottom w:val="single" w:sz="4" w:space="0" w:color="auto"/>
              <w:right w:val="single" w:sz="4" w:space="0" w:color="auto"/>
            </w:tcBorders>
          </w:tcPr>
          <w:p w14:paraId="4C5B2BD2" w14:textId="77777777" w:rsidR="007E684C" w:rsidRPr="007E684C" w:rsidRDefault="007E684C" w:rsidP="007E684C">
            <w:pPr>
              <w:jc w:val="center"/>
              <w:rPr>
                <w:bCs/>
                <w:szCs w:val="24"/>
              </w:rPr>
            </w:pPr>
          </w:p>
          <w:p w14:paraId="60ACF240" w14:textId="77777777" w:rsidR="007E684C" w:rsidRPr="007E684C" w:rsidRDefault="007E684C" w:rsidP="007E684C">
            <w:pPr>
              <w:jc w:val="center"/>
              <w:rPr>
                <w:bCs/>
                <w:szCs w:val="24"/>
              </w:rPr>
            </w:pPr>
            <w:r w:rsidRPr="007E684C">
              <w:rPr>
                <w:bCs/>
                <w:szCs w:val="24"/>
              </w:rPr>
              <w:t>1</w:t>
            </w:r>
            <w:r w:rsidRPr="007E684C">
              <w:rPr>
                <w:rFonts w:ascii="Segoe UI Symbol" w:eastAsia="MS Gothic" w:hAnsi="Segoe UI Symbol" w:cs="Segoe UI Symbol"/>
                <w:bCs/>
                <w:szCs w:val="24"/>
              </w:rPr>
              <w:t>☐</w:t>
            </w:r>
            <w:r w:rsidRPr="007E684C">
              <w:rPr>
                <w:bCs/>
                <w:szCs w:val="24"/>
              </w:rPr>
              <w:t xml:space="preserve">    2</w:t>
            </w:r>
            <w:r w:rsidRPr="007E684C">
              <w:rPr>
                <w:rFonts w:ascii="Segoe UI Symbol" w:eastAsia="MS Gothic" w:hAnsi="Segoe UI Symbol" w:cs="Segoe UI Symbol"/>
                <w:bCs/>
                <w:szCs w:val="24"/>
              </w:rPr>
              <w:t>☐</w:t>
            </w:r>
            <w:r w:rsidRPr="007E684C">
              <w:rPr>
                <w:bCs/>
                <w:szCs w:val="24"/>
              </w:rPr>
              <w:t xml:space="preserve">    3</w:t>
            </w:r>
            <w:r w:rsidRPr="007E684C">
              <w:rPr>
                <w:rFonts w:ascii="Segoe UI Symbol" w:eastAsia="MS Gothic" w:hAnsi="Segoe UI Symbol" w:cs="Segoe UI Symbol"/>
                <w:bCs/>
                <w:szCs w:val="24"/>
              </w:rPr>
              <w:t>☐</w:t>
            </w:r>
            <w:r w:rsidRPr="007E684C">
              <w:rPr>
                <w:rFonts w:eastAsia="MS Gothic"/>
                <w:bCs/>
                <w:szCs w:val="24"/>
              </w:rPr>
              <w:t xml:space="preserve">   </w:t>
            </w:r>
            <w:r w:rsidRPr="007E684C">
              <w:rPr>
                <w:bCs/>
                <w:szCs w:val="24"/>
              </w:rPr>
              <w:t>4</w:t>
            </w:r>
            <w:r w:rsidRPr="007E684C">
              <w:rPr>
                <w:rFonts w:ascii="Segoe UI Symbol" w:eastAsia="MS Gothic" w:hAnsi="Segoe UI Symbol" w:cs="Segoe UI Symbol"/>
                <w:bCs/>
                <w:szCs w:val="24"/>
              </w:rPr>
              <w:t>☐</w:t>
            </w:r>
          </w:p>
        </w:tc>
      </w:tr>
    </w:tbl>
    <w:p w14:paraId="6E627124" w14:textId="505F6C85" w:rsidR="007E684C" w:rsidRDefault="007E684C" w:rsidP="007E684C">
      <w:pPr>
        <w:spacing w:line="276" w:lineRule="auto"/>
        <w:rPr>
          <w:b/>
          <w:szCs w:val="24"/>
          <w:lang w:eastAsia="lt-LT"/>
        </w:rPr>
      </w:pPr>
    </w:p>
    <w:p w14:paraId="77D2FFCE" w14:textId="74AC8BB3" w:rsidR="007E684C" w:rsidRDefault="007E684C" w:rsidP="007E684C">
      <w:pPr>
        <w:spacing w:line="276" w:lineRule="auto"/>
        <w:rPr>
          <w:b/>
          <w:szCs w:val="24"/>
          <w:lang w:eastAsia="lt-LT"/>
        </w:rPr>
      </w:pPr>
    </w:p>
    <w:p w14:paraId="1A785AA0" w14:textId="77777777" w:rsidR="007E684C" w:rsidRPr="007E684C" w:rsidRDefault="007E684C" w:rsidP="007E684C">
      <w:pPr>
        <w:spacing w:line="276" w:lineRule="auto"/>
        <w:rPr>
          <w:b/>
          <w:szCs w:val="24"/>
          <w:lang w:eastAsia="lt-LT"/>
        </w:rPr>
      </w:pPr>
    </w:p>
    <w:p w14:paraId="519B6C49" w14:textId="77777777" w:rsidR="007E684C" w:rsidRPr="007E684C" w:rsidRDefault="007E684C" w:rsidP="007E684C">
      <w:pPr>
        <w:spacing w:line="276" w:lineRule="auto"/>
        <w:rPr>
          <w:b/>
          <w:szCs w:val="24"/>
          <w:lang w:eastAsia="lt-LT"/>
        </w:rPr>
      </w:pPr>
      <w:r w:rsidRPr="007E684C">
        <w:rPr>
          <w:b/>
          <w:szCs w:val="24"/>
          <w:lang w:eastAsia="lt-LT"/>
        </w:rPr>
        <w:t>6. Pasiūlymai, kaip darbuotojui tobulinti profesinę kompetenciją</w:t>
      </w:r>
    </w:p>
    <w:p w14:paraId="52961040" w14:textId="77777777" w:rsidR="007E684C" w:rsidRPr="007E684C" w:rsidRDefault="007E684C" w:rsidP="007E684C">
      <w:pPr>
        <w:spacing w:line="276" w:lineRule="auto"/>
        <w:rPr>
          <w:bCs/>
          <w:szCs w:val="24"/>
          <w:lang w:eastAsia="lt-LT"/>
        </w:rPr>
      </w:pPr>
      <w:r w:rsidRPr="007E684C">
        <w:rPr>
          <w:bCs/>
          <w:szCs w:val="24"/>
          <w:lang w:eastAsia="lt-LT"/>
        </w:rPr>
        <w:t>(nurodoma, kurių sričių mokymai siūlomi darbuotojui)</w:t>
      </w:r>
    </w:p>
    <w:p w14:paraId="61FA3805" w14:textId="77777777" w:rsidR="007E684C" w:rsidRPr="007E684C" w:rsidRDefault="007E684C" w:rsidP="007E684C">
      <w:pPr>
        <w:spacing w:line="276" w:lineRule="auto"/>
        <w:rPr>
          <w:bCs/>
          <w:szCs w:val="24"/>
          <w:lang w:eastAsia="lt-LT"/>
        </w:rPr>
      </w:pPr>
      <w:r w:rsidRPr="007E684C">
        <w:rPr>
          <w:bCs/>
          <w:szCs w:val="24"/>
          <w:lang w:eastAsia="lt-LT"/>
        </w:rPr>
        <w:t>6.1.</w:t>
      </w:r>
    </w:p>
    <w:p w14:paraId="574410AD" w14:textId="4D9B8684" w:rsidR="007E684C" w:rsidRPr="007E684C" w:rsidRDefault="007E684C" w:rsidP="007E684C">
      <w:pPr>
        <w:spacing w:line="276" w:lineRule="auto"/>
        <w:rPr>
          <w:bCs/>
          <w:szCs w:val="24"/>
          <w:lang w:eastAsia="lt-LT"/>
        </w:rPr>
      </w:pPr>
      <w:r w:rsidRPr="007E684C">
        <w:rPr>
          <w:bCs/>
          <w:szCs w:val="24"/>
          <w:lang w:eastAsia="lt-LT"/>
        </w:rPr>
        <w:t xml:space="preserve">6.2. </w:t>
      </w:r>
    </w:p>
    <w:p w14:paraId="69409629" w14:textId="77777777" w:rsidR="007E684C" w:rsidRPr="007E684C" w:rsidRDefault="007E684C" w:rsidP="007E684C">
      <w:pPr>
        <w:spacing w:line="276" w:lineRule="auto"/>
        <w:rPr>
          <w:b/>
          <w:szCs w:val="24"/>
          <w:lang w:eastAsia="lt-LT"/>
        </w:rPr>
      </w:pPr>
    </w:p>
    <w:p w14:paraId="6DCD9083" w14:textId="77777777" w:rsidR="007E684C" w:rsidRPr="007E684C" w:rsidRDefault="007E684C" w:rsidP="007E684C">
      <w:pPr>
        <w:jc w:val="center"/>
        <w:rPr>
          <w:b/>
          <w:szCs w:val="24"/>
        </w:rPr>
      </w:pPr>
      <w:r w:rsidRPr="007E684C">
        <w:rPr>
          <w:b/>
          <w:szCs w:val="24"/>
        </w:rPr>
        <w:t>III SKYRIUS</w:t>
      </w:r>
    </w:p>
    <w:p w14:paraId="022DE7D5" w14:textId="77777777" w:rsidR="007E684C" w:rsidRPr="007E684C" w:rsidRDefault="007E684C" w:rsidP="007E684C">
      <w:pPr>
        <w:jc w:val="center"/>
        <w:rPr>
          <w:b/>
          <w:szCs w:val="24"/>
        </w:rPr>
      </w:pPr>
      <w:r w:rsidRPr="007E684C">
        <w:rPr>
          <w:b/>
          <w:szCs w:val="24"/>
        </w:rPr>
        <w:t>BENDRAS VEIKLOS VERTINIMAS, VERTINIMO PAGRINDIMAS IR SIŪLYMAI</w:t>
      </w:r>
    </w:p>
    <w:p w14:paraId="36237BC5" w14:textId="77777777" w:rsidR="007E684C" w:rsidRPr="007E684C" w:rsidRDefault="007E684C" w:rsidP="007E684C">
      <w:pPr>
        <w:jc w:val="center"/>
        <w:rPr>
          <w:b/>
          <w:szCs w:val="24"/>
        </w:rPr>
      </w:pPr>
    </w:p>
    <w:p w14:paraId="0A50008D" w14:textId="77777777" w:rsidR="007E684C" w:rsidRPr="007E684C" w:rsidRDefault="007E684C" w:rsidP="007E684C">
      <w:pPr>
        <w:spacing w:line="360" w:lineRule="auto"/>
        <w:ind w:left="284" w:hanging="284"/>
        <w:rPr>
          <w:b/>
          <w:szCs w:val="24"/>
        </w:rPr>
      </w:pPr>
      <w:r w:rsidRPr="007E684C">
        <w:rPr>
          <w:rFonts w:eastAsia="Calibri"/>
          <w:b/>
          <w:szCs w:val="24"/>
        </w:rPr>
        <w:t>7.</w:t>
      </w:r>
      <w:r w:rsidRPr="007E684C">
        <w:rPr>
          <w:rFonts w:eastAsia="Calibri"/>
          <w:b/>
          <w:szCs w:val="24"/>
        </w:rPr>
        <w:tab/>
      </w:r>
      <w:r w:rsidRPr="007E684C">
        <w:rPr>
          <w:b/>
          <w:szCs w:val="24"/>
        </w:rPr>
        <w:t>Bendras veiklos vertinimas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2268"/>
        <w:gridCol w:w="1984"/>
        <w:gridCol w:w="1583"/>
        <w:gridCol w:w="2074"/>
      </w:tblGrid>
      <w:tr w:rsidR="007E684C" w:rsidRPr="007E684C" w14:paraId="3101CA8E" w14:textId="77777777" w:rsidTr="00BE5E17">
        <w:tc>
          <w:tcPr>
            <w:tcW w:w="1413" w:type="dxa"/>
            <w:tcBorders>
              <w:top w:val="single" w:sz="4" w:space="0" w:color="auto"/>
              <w:left w:val="single" w:sz="4" w:space="0" w:color="auto"/>
              <w:bottom w:val="single" w:sz="4" w:space="0" w:color="auto"/>
              <w:right w:val="single" w:sz="4" w:space="0" w:color="auto"/>
            </w:tcBorders>
          </w:tcPr>
          <w:p w14:paraId="3A31CC62" w14:textId="77777777" w:rsidR="007E684C" w:rsidRPr="007E684C" w:rsidRDefault="007E684C" w:rsidP="007E684C">
            <w:pPr>
              <w:jc w:val="center"/>
              <w:rPr>
                <w:b/>
                <w:szCs w:val="24"/>
              </w:rPr>
            </w:pPr>
          </w:p>
        </w:tc>
        <w:tc>
          <w:tcPr>
            <w:tcW w:w="7909" w:type="dxa"/>
            <w:gridSpan w:val="4"/>
            <w:tcBorders>
              <w:top w:val="single" w:sz="4" w:space="0" w:color="auto"/>
              <w:left w:val="single" w:sz="4" w:space="0" w:color="auto"/>
              <w:bottom w:val="single" w:sz="4" w:space="0" w:color="auto"/>
              <w:right w:val="single" w:sz="4" w:space="0" w:color="auto"/>
            </w:tcBorders>
          </w:tcPr>
          <w:p w14:paraId="237A970E" w14:textId="77777777" w:rsidR="007E684C" w:rsidRPr="007E684C" w:rsidRDefault="007E684C" w:rsidP="007E684C">
            <w:pPr>
              <w:jc w:val="center"/>
              <w:rPr>
                <w:b/>
                <w:szCs w:val="24"/>
              </w:rPr>
            </w:pPr>
            <w:r w:rsidRPr="007E684C">
              <w:rPr>
                <w:b/>
                <w:szCs w:val="24"/>
              </w:rPr>
              <w:t>Pažymimas langelis, atitinkantis bendrą pasiektų rezultatų, vykdant užduotis, ir gebėjimų atlikti pareigybės aprašyme nustatytas funkcijas vertinimų vidurkį</w:t>
            </w:r>
          </w:p>
        </w:tc>
      </w:tr>
      <w:tr w:rsidR="007E684C" w:rsidRPr="007E684C" w14:paraId="21D1AD2F" w14:textId="77777777" w:rsidTr="00BE5E17">
        <w:trPr>
          <w:trHeight w:val="447"/>
        </w:trPr>
        <w:tc>
          <w:tcPr>
            <w:tcW w:w="1413" w:type="dxa"/>
            <w:tcBorders>
              <w:top w:val="single" w:sz="4" w:space="0" w:color="auto"/>
              <w:left w:val="single" w:sz="4" w:space="0" w:color="auto"/>
              <w:bottom w:val="single" w:sz="4" w:space="0" w:color="auto"/>
              <w:right w:val="single" w:sz="4" w:space="0" w:color="auto"/>
            </w:tcBorders>
            <w:hideMark/>
          </w:tcPr>
          <w:p w14:paraId="2CC47497" w14:textId="77777777" w:rsidR="007E684C" w:rsidRPr="007E684C" w:rsidRDefault="007E684C" w:rsidP="007E684C">
            <w:pPr>
              <w:jc w:val="center"/>
              <w:rPr>
                <w:b/>
                <w:szCs w:val="24"/>
              </w:rPr>
            </w:pPr>
            <w:r w:rsidRPr="007E684C">
              <w:rPr>
                <w:b/>
                <w:szCs w:val="24"/>
              </w:rPr>
              <w:t>Vertinimas</w:t>
            </w:r>
          </w:p>
        </w:tc>
        <w:tc>
          <w:tcPr>
            <w:tcW w:w="2268" w:type="dxa"/>
            <w:tcBorders>
              <w:top w:val="single" w:sz="4" w:space="0" w:color="auto"/>
              <w:left w:val="single" w:sz="4" w:space="0" w:color="auto"/>
              <w:bottom w:val="single" w:sz="4" w:space="0" w:color="auto"/>
              <w:right w:val="single" w:sz="4" w:space="0" w:color="auto"/>
            </w:tcBorders>
            <w:hideMark/>
          </w:tcPr>
          <w:p w14:paraId="07B997E1" w14:textId="77777777" w:rsidR="007E684C" w:rsidRPr="007E684C" w:rsidRDefault="007E684C" w:rsidP="007E684C">
            <w:pPr>
              <w:jc w:val="center"/>
              <w:rPr>
                <w:b/>
                <w:szCs w:val="24"/>
              </w:rPr>
            </w:pPr>
            <w:r w:rsidRPr="007E684C">
              <w:rPr>
                <w:szCs w:val="24"/>
              </w:rPr>
              <w:t xml:space="preserve">Nepatenkinamai – </w:t>
            </w:r>
            <w:r w:rsidRPr="007E684C">
              <w:rPr>
                <w:rFonts w:ascii="Segoe UI Symbol" w:eastAsia="MS Gothic" w:hAnsi="Segoe UI Symbol" w:cs="Segoe UI Symbol"/>
                <w:szCs w:val="24"/>
              </w:rPr>
              <w:t>☐</w:t>
            </w:r>
          </w:p>
        </w:tc>
        <w:tc>
          <w:tcPr>
            <w:tcW w:w="1984" w:type="dxa"/>
            <w:tcBorders>
              <w:top w:val="single" w:sz="4" w:space="0" w:color="auto"/>
              <w:left w:val="single" w:sz="4" w:space="0" w:color="auto"/>
              <w:bottom w:val="single" w:sz="4" w:space="0" w:color="auto"/>
              <w:right w:val="single" w:sz="4" w:space="0" w:color="auto"/>
            </w:tcBorders>
            <w:hideMark/>
          </w:tcPr>
          <w:p w14:paraId="7604501A" w14:textId="77777777" w:rsidR="007E684C" w:rsidRPr="007E684C" w:rsidRDefault="007E684C" w:rsidP="007E684C">
            <w:pPr>
              <w:jc w:val="center"/>
              <w:rPr>
                <w:b/>
                <w:szCs w:val="24"/>
              </w:rPr>
            </w:pPr>
            <w:r w:rsidRPr="007E684C">
              <w:rPr>
                <w:szCs w:val="24"/>
              </w:rPr>
              <w:t xml:space="preserve">Patenkinamai – </w:t>
            </w:r>
            <w:r w:rsidRPr="007E684C">
              <w:rPr>
                <w:rFonts w:ascii="Segoe UI Symbol" w:eastAsia="MS Gothic" w:hAnsi="Segoe UI Symbol" w:cs="Segoe UI Symbol"/>
                <w:szCs w:val="24"/>
              </w:rPr>
              <w:t>☐</w:t>
            </w:r>
          </w:p>
        </w:tc>
        <w:tc>
          <w:tcPr>
            <w:tcW w:w="1583" w:type="dxa"/>
            <w:tcBorders>
              <w:top w:val="single" w:sz="4" w:space="0" w:color="auto"/>
              <w:left w:val="single" w:sz="4" w:space="0" w:color="auto"/>
              <w:bottom w:val="single" w:sz="4" w:space="0" w:color="auto"/>
              <w:right w:val="single" w:sz="4" w:space="0" w:color="auto"/>
            </w:tcBorders>
            <w:hideMark/>
          </w:tcPr>
          <w:p w14:paraId="1E81EC95" w14:textId="77777777" w:rsidR="007E684C" w:rsidRPr="007E684C" w:rsidRDefault="007E684C" w:rsidP="007E684C">
            <w:pPr>
              <w:jc w:val="center"/>
              <w:rPr>
                <w:b/>
                <w:szCs w:val="24"/>
              </w:rPr>
            </w:pPr>
            <w:r w:rsidRPr="007E684C">
              <w:rPr>
                <w:szCs w:val="24"/>
              </w:rPr>
              <w:t xml:space="preserve">Gerai – </w:t>
            </w:r>
            <w:r w:rsidRPr="007E684C">
              <w:rPr>
                <w:rFonts w:ascii="Segoe UI Symbol" w:eastAsia="MS Gothic" w:hAnsi="Segoe UI Symbol" w:cs="Segoe UI Symbol"/>
                <w:szCs w:val="24"/>
              </w:rPr>
              <w:t>☐</w:t>
            </w:r>
          </w:p>
        </w:tc>
        <w:tc>
          <w:tcPr>
            <w:tcW w:w="2074" w:type="dxa"/>
            <w:tcBorders>
              <w:top w:val="single" w:sz="4" w:space="0" w:color="auto"/>
              <w:left w:val="single" w:sz="4" w:space="0" w:color="auto"/>
              <w:bottom w:val="single" w:sz="4" w:space="0" w:color="auto"/>
              <w:right w:val="single" w:sz="4" w:space="0" w:color="auto"/>
            </w:tcBorders>
            <w:hideMark/>
          </w:tcPr>
          <w:p w14:paraId="795DE2C6" w14:textId="77777777" w:rsidR="007E684C" w:rsidRPr="007E684C" w:rsidRDefault="007E684C" w:rsidP="007E684C">
            <w:pPr>
              <w:jc w:val="center"/>
              <w:rPr>
                <w:b/>
                <w:szCs w:val="24"/>
              </w:rPr>
            </w:pPr>
            <w:r w:rsidRPr="007E684C">
              <w:rPr>
                <w:szCs w:val="24"/>
              </w:rPr>
              <w:t xml:space="preserve">Labai gerai – </w:t>
            </w:r>
            <w:r w:rsidRPr="007E684C">
              <w:rPr>
                <w:rFonts w:ascii="Segoe UI Symbol" w:eastAsia="MS Gothic" w:hAnsi="Segoe UI Symbol" w:cs="Segoe UI Symbol"/>
                <w:szCs w:val="24"/>
              </w:rPr>
              <w:t>☐</w:t>
            </w:r>
          </w:p>
        </w:tc>
      </w:tr>
    </w:tbl>
    <w:p w14:paraId="03EDA33E" w14:textId="77777777" w:rsidR="007E684C" w:rsidRPr="007E684C" w:rsidRDefault="007E684C" w:rsidP="007E684C">
      <w:pPr>
        <w:jc w:val="center"/>
        <w:rPr>
          <w:b/>
          <w:szCs w:val="24"/>
        </w:rPr>
      </w:pPr>
    </w:p>
    <w:p w14:paraId="4E9C39B8" w14:textId="77777777" w:rsidR="007E684C" w:rsidRPr="007E684C" w:rsidRDefault="007E684C" w:rsidP="007E684C">
      <w:pPr>
        <w:tabs>
          <w:tab w:val="right" w:leader="underscore" w:pos="9071"/>
        </w:tabs>
        <w:jc w:val="both"/>
        <w:rPr>
          <w:szCs w:val="24"/>
        </w:rPr>
      </w:pPr>
      <w:r w:rsidRPr="007E684C">
        <w:rPr>
          <w:b/>
          <w:szCs w:val="24"/>
        </w:rPr>
        <w:t>8. Vertinimo pagrindimas ir siūlymai (sprendimas, jei veiklos vertinimo išvadą pildo į pareigas priimantis asmuo):</w:t>
      </w:r>
      <w:r w:rsidRPr="007E684C">
        <w:rPr>
          <w:szCs w:val="24"/>
        </w:rPr>
        <w:t xml:space="preserve"> </w:t>
      </w:r>
      <w:r w:rsidRPr="007E684C">
        <w:rPr>
          <w:szCs w:val="24"/>
        </w:rPr>
        <w:tab/>
      </w:r>
    </w:p>
    <w:p w14:paraId="5A5F2A86" w14:textId="77777777" w:rsidR="007E684C" w:rsidRPr="007E684C" w:rsidRDefault="007E684C" w:rsidP="007E684C">
      <w:pPr>
        <w:tabs>
          <w:tab w:val="right" w:leader="underscore" w:pos="9071"/>
        </w:tabs>
        <w:jc w:val="both"/>
        <w:rPr>
          <w:szCs w:val="24"/>
        </w:rPr>
      </w:pPr>
      <w:r w:rsidRPr="007E684C">
        <w:rPr>
          <w:szCs w:val="24"/>
        </w:rPr>
        <w:tab/>
      </w:r>
    </w:p>
    <w:p w14:paraId="0FEF38FD" w14:textId="77777777" w:rsidR="007E684C" w:rsidRPr="007E684C" w:rsidRDefault="007E684C" w:rsidP="007E684C">
      <w:pPr>
        <w:tabs>
          <w:tab w:val="right" w:leader="underscore" w:pos="9071"/>
        </w:tabs>
        <w:jc w:val="both"/>
        <w:rPr>
          <w:i/>
          <w:szCs w:val="24"/>
        </w:rPr>
      </w:pPr>
      <w:r w:rsidRPr="007E684C">
        <w:rPr>
          <w:i/>
          <w:szCs w:val="24"/>
        </w:rPr>
        <w:tab/>
      </w:r>
    </w:p>
    <w:p w14:paraId="676A015F" w14:textId="77777777" w:rsidR="007E684C" w:rsidRPr="007E684C" w:rsidRDefault="007E684C" w:rsidP="007E684C">
      <w:pPr>
        <w:tabs>
          <w:tab w:val="right" w:leader="underscore" w:pos="9071"/>
        </w:tabs>
        <w:jc w:val="both"/>
        <w:rPr>
          <w:szCs w:val="24"/>
        </w:rPr>
      </w:pPr>
      <w:r w:rsidRPr="007E684C">
        <w:rPr>
          <w:szCs w:val="24"/>
        </w:rPr>
        <w:tab/>
      </w:r>
    </w:p>
    <w:p w14:paraId="68C393F1" w14:textId="77777777" w:rsidR="007E684C" w:rsidRPr="007E684C" w:rsidRDefault="007E684C" w:rsidP="007E684C">
      <w:pPr>
        <w:jc w:val="both"/>
        <w:rPr>
          <w:b/>
          <w:sz w:val="20"/>
        </w:rPr>
      </w:pPr>
    </w:p>
    <w:p w14:paraId="05F7985E" w14:textId="77777777" w:rsidR="007E684C" w:rsidRPr="007E684C" w:rsidRDefault="007E684C" w:rsidP="007E684C">
      <w:pPr>
        <w:jc w:val="both"/>
        <w:rPr>
          <w:b/>
          <w:sz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7E684C" w:rsidRPr="007E684C" w14:paraId="4FBF9E28" w14:textId="77777777" w:rsidTr="00BE5E17">
        <w:tc>
          <w:tcPr>
            <w:tcW w:w="9322" w:type="dxa"/>
            <w:tcBorders>
              <w:top w:val="single" w:sz="4" w:space="0" w:color="auto"/>
              <w:left w:val="single" w:sz="4" w:space="0" w:color="auto"/>
              <w:bottom w:val="single" w:sz="4" w:space="0" w:color="auto"/>
              <w:right w:val="single" w:sz="4" w:space="0" w:color="auto"/>
            </w:tcBorders>
          </w:tcPr>
          <w:p w14:paraId="173F7EFB" w14:textId="77777777" w:rsidR="007E684C" w:rsidRPr="007E684C" w:rsidRDefault="007E684C" w:rsidP="007E684C">
            <w:pPr>
              <w:tabs>
                <w:tab w:val="left" w:pos="5529"/>
              </w:tabs>
              <w:rPr>
                <w:b/>
                <w:bCs/>
                <w:szCs w:val="24"/>
              </w:rPr>
            </w:pPr>
          </w:p>
          <w:tbl>
            <w:tblPr>
              <w:tblW w:w="0" w:type="auto"/>
              <w:tblLook w:val="04A0" w:firstRow="1" w:lastRow="0" w:firstColumn="1" w:lastColumn="0" w:noHBand="0" w:noVBand="1"/>
            </w:tblPr>
            <w:tblGrid>
              <w:gridCol w:w="3974"/>
              <w:gridCol w:w="284"/>
              <w:gridCol w:w="2551"/>
              <w:gridCol w:w="284"/>
              <w:gridCol w:w="1998"/>
            </w:tblGrid>
            <w:tr w:rsidR="007E684C" w:rsidRPr="007E684C" w14:paraId="27075A90" w14:textId="77777777" w:rsidTr="00BE5E17">
              <w:tc>
                <w:tcPr>
                  <w:tcW w:w="3974" w:type="dxa"/>
                  <w:tcBorders>
                    <w:bottom w:val="single" w:sz="4" w:space="0" w:color="auto"/>
                  </w:tcBorders>
                </w:tcPr>
                <w:p w14:paraId="79F7148F" w14:textId="77777777" w:rsidR="007E684C" w:rsidRPr="007E684C" w:rsidRDefault="007E684C" w:rsidP="007E684C">
                  <w:pPr>
                    <w:tabs>
                      <w:tab w:val="left" w:pos="5529"/>
                      <w:tab w:val="left" w:pos="7371"/>
                    </w:tabs>
                    <w:jc w:val="both"/>
                    <w:rPr>
                      <w:b/>
                      <w:bCs/>
                      <w:sz w:val="20"/>
                    </w:rPr>
                  </w:pPr>
                </w:p>
              </w:tc>
              <w:tc>
                <w:tcPr>
                  <w:tcW w:w="284" w:type="dxa"/>
                </w:tcPr>
                <w:p w14:paraId="16DCA6B1" w14:textId="77777777" w:rsidR="007E684C" w:rsidRPr="007E684C" w:rsidRDefault="007E684C" w:rsidP="007E684C">
                  <w:pPr>
                    <w:tabs>
                      <w:tab w:val="left" w:pos="5529"/>
                      <w:tab w:val="left" w:pos="7371"/>
                    </w:tabs>
                    <w:jc w:val="both"/>
                    <w:rPr>
                      <w:b/>
                      <w:bCs/>
                      <w:sz w:val="20"/>
                    </w:rPr>
                  </w:pPr>
                </w:p>
              </w:tc>
              <w:tc>
                <w:tcPr>
                  <w:tcW w:w="2551" w:type="dxa"/>
                  <w:tcBorders>
                    <w:bottom w:val="single" w:sz="4" w:space="0" w:color="auto"/>
                  </w:tcBorders>
                </w:tcPr>
                <w:p w14:paraId="29F387C7" w14:textId="77777777" w:rsidR="007E684C" w:rsidRPr="007E684C" w:rsidRDefault="007E684C" w:rsidP="007E684C">
                  <w:pPr>
                    <w:tabs>
                      <w:tab w:val="left" w:pos="5529"/>
                      <w:tab w:val="left" w:pos="7371"/>
                    </w:tabs>
                    <w:jc w:val="both"/>
                    <w:rPr>
                      <w:b/>
                      <w:bCs/>
                      <w:sz w:val="20"/>
                    </w:rPr>
                  </w:pPr>
                </w:p>
              </w:tc>
              <w:tc>
                <w:tcPr>
                  <w:tcW w:w="284" w:type="dxa"/>
                </w:tcPr>
                <w:p w14:paraId="7EACAEF6" w14:textId="77777777" w:rsidR="007E684C" w:rsidRPr="007E684C" w:rsidRDefault="007E684C" w:rsidP="007E684C">
                  <w:pPr>
                    <w:tabs>
                      <w:tab w:val="left" w:pos="5529"/>
                      <w:tab w:val="left" w:pos="7371"/>
                    </w:tabs>
                    <w:jc w:val="both"/>
                    <w:rPr>
                      <w:b/>
                      <w:bCs/>
                      <w:sz w:val="20"/>
                    </w:rPr>
                  </w:pPr>
                </w:p>
              </w:tc>
              <w:tc>
                <w:tcPr>
                  <w:tcW w:w="1998" w:type="dxa"/>
                  <w:tcBorders>
                    <w:bottom w:val="single" w:sz="4" w:space="0" w:color="auto"/>
                  </w:tcBorders>
                </w:tcPr>
                <w:p w14:paraId="41C1131F" w14:textId="77777777" w:rsidR="007E684C" w:rsidRPr="007E684C" w:rsidRDefault="007E684C" w:rsidP="007E684C">
                  <w:pPr>
                    <w:tabs>
                      <w:tab w:val="left" w:pos="5529"/>
                      <w:tab w:val="left" w:pos="7371"/>
                    </w:tabs>
                    <w:jc w:val="both"/>
                    <w:rPr>
                      <w:b/>
                      <w:bCs/>
                      <w:sz w:val="20"/>
                    </w:rPr>
                  </w:pPr>
                </w:p>
              </w:tc>
            </w:tr>
            <w:tr w:rsidR="007E684C" w:rsidRPr="007E684C" w14:paraId="37878900" w14:textId="77777777" w:rsidTr="00BE5E17">
              <w:tc>
                <w:tcPr>
                  <w:tcW w:w="3974" w:type="dxa"/>
                  <w:tcBorders>
                    <w:top w:val="single" w:sz="4" w:space="0" w:color="auto"/>
                  </w:tcBorders>
                </w:tcPr>
                <w:p w14:paraId="602A1908" w14:textId="77777777" w:rsidR="007E684C" w:rsidRPr="007E684C" w:rsidRDefault="007E684C" w:rsidP="007E684C">
                  <w:pPr>
                    <w:tabs>
                      <w:tab w:val="left" w:pos="5529"/>
                      <w:tab w:val="left" w:pos="7371"/>
                    </w:tabs>
                    <w:jc w:val="center"/>
                    <w:rPr>
                      <w:sz w:val="20"/>
                    </w:rPr>
                  </w:pPr>
                  <w:r w:rsidRPr="007E684C">
                    <w:rPr>
                      <w:sz w:val="20"/>
                    </w:rPr>
                    <w:t>(vertinančiojo asmens pareigos)</w:t>
                  </w:r>
                </w:p>
              </w:tc>
              <w:tc>
                <w:tcPr>
                  <w:tcW w:w="284" w:type="dxa"/>
                </w:tcPr>
                <w:p w14:paraId="4A0F3620" w14:textId="77777777" w:rsidR="007E684C" w:rsidRPr="007E684C" w:rsidRDefault="007E684C" w:rsidP="007E684C">
                  <w:pPr>
                    <w:tabs>
                      <w:tab w:val="left" w:pos="5529"/>
                      <w:tab w:val="left" w:pos="7371"/>
                    </w:tabs>
                    <w:jc w:val="both"/>
                    <w:rPr>
                      <w:sz w:val="20"/>
                    </w:rPr>
                  </w:pPr>
                </w:p>
              </w:tc>
              <w:tc>
                <w:tcPr>
                  <w:tcW w:w="2551" w:type="dxa"/>
                  <w:tcBorders>
                    <w:top w:val="single" w:sz="4" w:space="0" w:color="auto"/>
                  </w:tcBorders>
                </w:tcPr>
                <w:p w14:paraId="449C4AE2" w14:textId="77777777" w:rsidR="007E684C" w:rsidRPr="007E684C" w:rsidRDefault="007E684C" w:rsidP="007E684C">
                  <w:pPr>
                    <w:tabs>
                      <w:tab w:val="left" w:pos="5529"/>
                      <w:tab w:val="left" w:pos="7371"/>
                    </w:tabs>
                    <w:jc w:val="center"/>
                    <w:rPr>
                      <w:sz w:val="20"/>
                    </w:rPr>
                  </w:pPr>
                  <w:r w:rsidRPr="007E684C">
                    <w:rPr>
                      <w:sz w:val="20"/>
                    </w:rPr>
                    <w:t>(vardas ir pavardė)</w:t>
                  </w:r>
                </w:p>
              </w:tc>
              <w:tc>
                <w:tcPr>
                  <w:tcW w:w="284" w:type="dxa"/>
                </w:tcPr>
                <w:p w14:paraId="3AF1911A" w14:textId="77777777" w:rsidR="007E684C" w:rsidRPr="007E684C" w:rsidRDefault="007E684C" w:rsidP="007E684C">
                  <w:pPr>
                    <w:tabs>
                      <w:tab w:val="left" w:pos="5529"/>
                      <w:tab w:val="left" w:pos="7371"/>
                    </w:tabs>
                    <w:jc w:val="both"/>
                    <w:rPr>
                      <w:sz w:val="20"/>
                    </w:rPr>
                  </w:pPr>
                </w:p>
              </w:tc>
              <w:tc>
                <w:tcPr>
                  <w:tcW w:w="1998" w:type="dxa"/>
                  <w:tcBorders>
                    <w:top w:val="single" w:sz="4" w:space="0" w:color="auto"/>
                  </w:tcBorders>
                </w:tcPr>
                <w:p w14:paraId="6058537B" w14:textId="77777777" w:rsidR="007E684C" w:rsidRPr="007E684C" w:rsidRDefault="007E684C" w:rsidP="007E684C">
                  <w:pPr>
                    <w:tabs>
                      <w:tab w:val="left" w:pos="5529"/>
                      <w:tab w:val="left" w:pos="7371"/>
                    </w:tabs>
                    <w:jc w:val="center"/>
                    <w:rPr>
                      <w:sz w:val="20"/>
                    </w:rPr>
                  </w:pPr>
                  <w:r w:rsidRPr="007E684C">
                    <w:rPr>
                      <w:sz w:val="20"/>
                    </w:rPr>
                    <w:t>(parašas)</w:t>
                  </w:r>
                </w:p>
              </w:tc>
            </w:tr>
          </w:tbl>
          <w:p w14:paraId="659F8D61" w14:textId="77777777" w:rsidR="007E684C" w:rsidRPr="007E684C" w:rsidRDefault="007E684C" w:rsidP="007E684C">
            <w:pPr>
              <w:tabs>
                <w:tab w:val="left" w:pos="5529"/>
              </w:tabs>
              <w:rPr>
                <w:szCs w:val="24"/>
              </w:rPr>
            </w:pPr>
          </w:p>
          <w:p w14:paraId="34FFADE9" w14:textId="77777777" w:rsidR="007E684C" w:rsidRPr="007E684C" w:rsidRDefault="007E684C" w:rsidP="007E684C">
            <w:pPr>
              <w:tabs>
                <w:tab w:val="left" w:pos="5529"/>
              </w:tabs>
              <w:rPr>
                <w:b/>
                <w:bCs/>
                <w:szCs w:val="24"/>
              </w:rPr>
            </w:pPr>
          </w:p>
        </w:tc>
      </w:tr>
    </w:tbl>
    <w:p w14:paraId="05234E8F" w14:textId="77777777" w:rsidR="007E684C" w:rsidRPr="007E684C" w:rsidRDefault="007E684C" w:rsidP="007E684C">
      <w:pPr>
        <w:jc w:val="both"/>
        <w:rPr>
          <w:b/>
          <w:sz w:val="20"/>
        </w:rPr>
      </w:pPr>
    </w:p>
    <w:p w14:paraId="36897840" w14:textId="77777777" w:rsidR="007E684C" w:rsidRPr="007E684C" w:rsidRDefault="007E684C" w:rsidP="007E684C">
      <w:pPr>
        <w:jc w:val="both"/>
        <w:rPr>
          <w:b/>
          <w:sz w:val="20"/>
        </w:rPr>
      </w:pPr>
    </w:p>
    <w:tbl>
      <w:tblPr>
        <w:tblW w:w="9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20"/>
      </w:tblGrid>
      <w:tr w:rsidR="007E684C" w:rsidRPr="007E684C" w14:paraId="41397C47" w14:textId="77777777" w:rsidTr="00BE5E17">
        <w:tc>
          <w:tcPr>
            <w:tcW w:w="9320" w:type="dxa"/>
            <w:tcBorders>
              <w:top w:val="single" w:sz="4" w:space="0" w:color="auto"/>
              <w:left w:val="single" w:sz="4" w:space="0" w:color="auto"/>
              <w:bottom w:val="single" w:sz="4" w:space="0" w:color="auto"/>
              <w:right w:val="single" w:sz="4" w:space="0" w:color="auto"/>
            </w:tcBorders>
          </w:tcPr>
          <w:p w14:paraId="52D700D9" w14:textId="77777777" w:rsidR="007E684C" w:rsidRPr="007E684C" w:rsidRDefault="007E684C" w:rsidP="007E684C">
            <w:pPr>
              <w:tabs>
                <w:tab w:val="left" w:pos="5529"/>
                <w:tab w:val="left" w:pos="8364"/>
              </w:tabs>
              <w:jc w:val="both"/>
              <w:rPr>
                <w:b/>
                <w:bCs/>
                <w:szCs w:val="24"/>
              </w:rPr>
            </w:pPr>
            <w:r w:rsidRPr="007E684C">
              <w:rPr>
                <w:b/>
                <w:bCs/>
                <w:sz w:val="20"/>
                <w:szCs w:val="24"/>
              </w:rPr>
              <w:t>Su veiklos vertinimo išvada ir siūlymais susipažinau ir sutinku / nesutinku:</w:t>
            </w:r>
          </w:p>
          <w:p w14:paraId="1D485741" w14:textId="77777777" w:rsidR="007E684C" w:rsidRPr="007E684C" w:rsidRDefault="007E684C" w:rsidP="007E684C">
            <w:pPr>
              <w:tabs>
                <w:tab w:val="left" w:pos="5274"/>
                <w:tab w:val="left" w:pos="8364"/>
              </w:tabs>
              <w:jc w:val="both"/>
              <w:rPr>
                <w:sz w:val="20"/>
                <w:szCs w:val="24"/>
              </w:rPr>
            </w:pPr>
            <w:r w:rsidRPr="007E684C">
              <w:rPr>
                <w:sz w:val="20"/>
              </w:rPr>
              <w:t>(ko nereikia, išbraukti)</w:t>
            </w:r>
          </w:p>
          <w:p w14:paraId="7B482AF5" w14:textId="77777777" w:rsidR="007E684C" w:rsidRPr="007E684C" w:rsidRDefault="007E684C" w:rsidP="007E684C">
            <w:pPr>
              <w:tabs>
                <w:tab w:val="left" w:pos="5529"/>
                <w:tab w:val="left" w:pos="8364"/>
              </w:tabs>
              <w:jc w:val="both"/>
              <w:rPr>
                <w:sz w:val="20"/>
                <w:szCs w:val="24"/>
              </w:rPr>
            </w:pPr>
          </w:p>
          <w:tbl>
            <w:tblPr>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00"/>
            </w:tblGrid>
            <w:tr w:rsidR="007E684C" w:rsidRPr="007E684C" w14:paraId="00CADE49" w14:textId="77777777" w:rsidTr="00BE5E17">
              <w:tc>
                <w:tcPr>
                  <w:tcW w:w="9096" w:type="dxa"/>
                  <w:tcBorders>
                    <w:top w:val="single" w:sz="4" w:space="0" w:color="auto"/>
                    <w:left w:val="single" w:sz="4" w:space="0" w:color="auto"/>
                    <w:bottom w:val="single" w:sz="4" w:space="0" w:color="auto"/>
                    <w:right w:val="single" w:sz="4" w:space="0" w:color="auto"/>
                  </w:tcBorders>
                </w:tcPr>
                <w:p w14:paraId="1AA4EABF" w14:textId="77777777" w:rsidR="007E684C" w:rsidRPr="007E684C" w:rsidRDefault="007E684C" w:rsidP="007E684C">
                  <w:pPr>
                    <w:tabs>
                      <w:tab w:val="left" w:pos="5529"/>
                      <w:tab w:val="left" w:pos="8364"/>
                    </w:tabs>
                    <w:jc w:val="both"/>
                    <w:rPr>
                      <w:szCs w:val="24"/>
                    </w:rPr>
                  </w:pPr>
                </w:p>
                <w:p w14:paraId="43CE7109" w14:textId="77777777" w:rsidR="007E684C" w:rsidRPr="007E684C" w:rsidRDefault="007E684C" w:rsidP="007E684C">
                  <w:pPr>
                    <w:tabs>
                      <w:tab w:val="left" w:pos="5529"/>
                      <w:tab w:val="left" w:pos="8364"/>
                    </w:tabs>
                    <w:jc w:val="both"/>
                    <w:rPr>
                      <w:sz w:val="20"/>
                      <w:szCs w:val="24"/>
                    </w:rPr>
                  </w:pPr>
                </w:p>
                <w:p w14:paraId="61D34354" w14:textId="77777777" w:rsidR="007E684C" w:rsidRPr="007E684C" w:rsidRDefault="007E684C" w:rsidP="007E684C">
                  <w:pPr>
                    <w:tabs>
                      <w:tab w:val="left" w:pos="5529"/>
                      <w:tab w:val="left" w:pos="8364"/>
                    </w:tabs>
                    <w:jc w:val="both"/>
                    <w:rPr>
                      <w:szCs w:val="24"/>
                    </w:rPr>
                  </w:pPr>
                </w:p>
              </w:tc>
            </w:tr>
          </w:tbl>
          <w:p w14:paraId="01BE5829" w14:textId="77777777" w:rsidR="007E684C" w:rsidRPr="007E684C" w:rsidRDefault="007E684C" w:rsidP="007E684C">
            <w:pPr>
              <w:tabs>
                <w:tab w:val="left" w:pos="1276"/>
                <w:tab w:val="left" w:pos="6550"/>
                <w:tab w:val="left" w:pos="7542"/>
              </w:tabs>
              <w:jc w:val="both"/>
              <w:rPr>
                <w:sz w:val="20"/>
              </w:rPr>
            </w:pPr>
            <w:r w:rsidRPr="007E684C">
              <w:rPr>
                <w:sz w:val="20"/>
              </w:rPr>
              <w:t>(nurodyti veiklos vertinimo išvados punktą (punktus), su kuriuo (kuriais) nesutinkama, ir nesutikimo motyvus)</w:t>
            </w:r>
          </w:p>
          <w:p w14:paraId="7E48D4DD" w14:textId="77777777" w:rsidR="007E684C" w:rsidRPr="007E684C" w:rsidRDefault="007E684C" w:rsidP="007E684C">
            <w:pPr>
              <w:tabs>
                <w:tab w:val="left" w:pos="1276"/>
                <w:tab w:val="left" w:pos="6550"/>
                <w:tab w:val="left" w:pos="7542"/>
              </w:tabs>
              <w:jc w:val="both"/>
              <w:rPr>
                <w:sz w:val="20"/>
              </w:rPr>
            </w:pPr>
          </w:p>
          <w:p w14:paraId="4B1B21EC" w14:textId="77777777" w:rsidR="007E684C" w:rsidRPr="007E684C" w:rsidRDefault="007E684C" w:rsidP="007E684C">
            <w:pPr>
              <w:tabs>
                <w:tab w:val="left" w:pos="5245"/>
                <w:tab w:val="left" w:pos="7371"/>
              </w:tabs>
              <w:jc w:val="both"/>
              <w:rPr>
                <w:szCs w:val="24"/>
              </w:rPr>
            </w:pPr>
            <w:r w:rsidRPr="007E684C">
              <w:rPr>
                <w:sz w:val="20"/>
                <w:szCs w:val="24"/>
              </w:rPr>
              <w:t>________________________________________</w:t>
            </w:r>
            <w:r w:rsidRPr="007E684C">
              <w:rPr>
                <w:sz w:val="20"/>
                <w:szCs w:val="24"/>
              </w:rPr>
              <w:tab/>
              <w:t>___________</w:t>
            </w:r>
            <w:r w:rsidRPr="007E684C">
              <w:rPr>
                <w:sz w:val="20"/>
                <w:szCs w:val="24"/>
              </w:rPr>
              <w:tab/>
              <w:t>______________</w:t>
            </w:r>
          </w:p>
          <w:p w14:paraId="6AF14129" w14:textId="77777777" w:rsidR="007E684C" w:rsidRPr="007E684C" w:rsidRDefault="007E684C" w:rsidP="007E684C">
            <w:pPr>
              <w:tabs>
                <w:tab w:val="left" w:pos="5529"/>
                <w:tab w:val="left" w:pos="7371"/>
              </w:tabs>
              <w:jc w:val="both"/>
              <w:rPr>
                <w:sz w:val="20"/>
              </w:rPr>
            </w:pPr>
            <w:r w:rsidRPr="007E684C">
              <w:rPr>
                <w:sz w:val="20"/>
              </w:rPr>
              <w:t>(darbuotojo / biudžetinės įstaigos vadovo pareigos)</w:t>
            </w:r>
            <w:r w:rsidRPr="007E684C">
              <w:rPr>
                <w:sz w:val="20"/>
              </w:rPr>
              <w:tab/>
              <w:t>(parašas)</w:t>
            </w:r>
            <w:r w:rsidRPr="007E684C">
              <w:rPr>
                <w:sz w:val="20"/>
              </w:rPr>
              <w:tab/>
              <w:t>(vardas ir pavardė)</w:t>
            </w:r>
          </w:p>
          <w:p w14:paraId="445DA759" w14:textId="77777777" w:rsidR="007E684C" w:rsidRPr="007E684C" w:rsidRDefault="007E684C" w:rsidP="007E684C">
            <w:pPr>
              <w:tabs>
                <w:tab w:val="left" w:pos="1276"/>
                <w:tab w:val="left" w:pos="6550"/>
                <w:tab w:val="left" w:pos="7542"/>
              </w:tabs>
              <w:jc w:val="both"/>
              <w:rPr>
                <w:szCs w:val="24"/>
              </w:rPr>
            </w:pPr>
          </w:p>
          <w:p w14:paraId="57E9D912" w14:textId="77777777" w:rsidR="007E684C" w:rsidRPr="007E684C" w:rsidRDefault="007E684C" w:rsidP="007E684C">
            <w:pPr>
              <w:tabs>
                <w:tab w:val="left" w:pos="5529"/>
                <w:tab w:val="left" w:pos="8364"/>
              </w:tabs>
              <w:jc w:val="both"/>
              <w:rPr>
                <w:szCs w:val="24"/>
              </w:rPr>
            </w:pPr>
          </w:p>
        </w:tc>
      </w:tr>
      <w:tr w:rsidR="007E684C" w:rsidRPr="007E684C" w14:paraId="1C886C6B" w14:textId="77777777" w:rsidTr="00BE5E17">
        <w:tc>
          <w:tcPr>
            <w:tcW w:w="9320" w:type="dxa"/>
            <w:tcBorders>
              <w:top w:val="single" w:sz="4" w:space="0" w:color="auto"/>
              <w:left w:val="single" w:sz="4" w:space="0" w:color="auto"/>
              <w:bottom w:val="single" w:sz="4" w:space="0" w:color="auto"/>
              <w:right w:val="single" w:sz="4" w:space="0" w:color="auto"/>
            </w:tcBorders>
          </w:tcPr>
          <w:p w14:paraId="5561897B" w14:textId="77777777" w:rsidR="007E684C" w:rsidRPr="007E684C" w:rsidRDefault="007E684C" w:rsidP="007E684C">
            <w:pPr>
              <w:tabs>
                <w:tab w:val="left" w:pos="1276"/>
                <w:tab w:val="left" w:pos="5954"/>
                <w:tab w:val="left" w:pos="8392"/>
              </w:tabs>
              <w:jc w:val="both"/>
              <w:rPr>
                <w:b/>
                <w:bCs/>
                <w:sz w:val="20"/>
              </w:rPr>
            </w:pPr>
            <w:r w:rsidRPr="007E684C">
              <w:rPr>
                <w:b/>
                <w:bCs/>
                <w:sz w:val="20"/>
                <w:szCs w:val="24"/>
              </w:rPr>
              <w:t>Su veiklos vertinimo išvada ir siūlymais susipažinau ir sutinku / nesutinku, pokalbyje dalyvavau / nedalyvavau</w:t>
            </w:r>
          </w:p>
          <w:p w14:paraId="19E41DC9" w14:textId="77777777" w:rsidR="007E684C" w:rsidRPr="007E684C" w:rsidRDefault="007E684C" w:rsidP="007E684C">
            <w:pPr>
              <w:tabs>
                <w:tab w:val="left" w:pos="1276"/>
                <w:tab w:val="left" w:pos="5954"/>
                <w:tab w:val="left" w:pos="8392"/>
              </w:tabs>
              <w:jc w:val="both"/>
              <w:rPr>
                <w:sz w:val="20"/>
              </w:rPr>
            </w:pPr>
            <w:r w:rsidRPr="007E684C">
              <w:rPr>
                <w:sz w:val="20"/>
              </w:rPr>
              <w:t>(ko nereikia, išbraukti)</w:t>
            </w:r>
          </w:p>
          <w:p w14:paraId="5F576349" w14:textId="77777777" w:rsidR="007E684C" w:rsidRPr="007E684C" w:rsidRDefault="007E684C" w:rsidP="007E684C">
            <w:pPr>
              <w:tabs>
                <w:tab w:val="left" w:pos="1276"/>
                <w:tab w:val="left" w:pos="5954"/>
                <w:tab w:val="left" w:pos="8392"/>
              </w:tabs>
              <w:jc w:val="both"/>
              <w:rPr>
                <w:sz w:val="20"/>
              </w:rPr>
            </w:pPr>
          </w:p>
          <w:tbl>
            <w:tblPr>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00"/>
            </w:tblGrid>
            <w:tr w:rsidR="007E684C" w:rsidRPr="007E684C" w14:paraId="652D98C1" w14:textId="77777777" w:rsidTr="00BE5E17">
              <w:tc>
                <w:tcPr>
                  <w:tcW w:w="9096" w:type="dxa"/>
                  <w:tcBorders>
                    <w:top w:val="single" w:sz="4" w:space="0" w:color="auto"/>
                    <w:left w:val="single" w:sz="4" w:space="0" w:color="auto"/>
                    <w:bottom w:val="single" w:sz="4" w:space="0" w:color="auto"/>
                    <w:right w:val="single" w:sz="4" w:space="0" w:color="auto"/>
                  </w:tcBorders>
                </w:tcPr>
                <w:p w14:paraId="3688DB5C" w14:textId="77777777" w:rsidR="007E684C" w:rsidRPr="007E684C" w:rsidRDefault="007E684C" w:rsidP="007E684C">
                  <w:pPr>
                    <w:tabs>
                      <w:tab w:val="left" w:pos="5529"/>
                      <w:tab w:val="left" w:pos="8364"/>
                    </w:tabs>
                    <w:jc w:val="both"/>
                    <w:rPr>
                      <w:szCs w:val="24"/>
                    </w:rPr>
                  </w:pPr>
                </w:p>
                <w:p w14:paraId="3B542B38" w14:textId="77777777" w:rsidR="007E684C" w:rsidRPr="007E684C" w:rsidRDefault="007E684C" w:rsidP="007E684C">
                  <w:pPr>
                    <w:tabs>
                      <w:tab w:val="left" w:pos="5529"/>
                      <w:tab w:val="left" w:pos="8364"/>
                    </w:tabs>
                    <w:jc w:val="both"/>
                    <w:rPr>
                      <w:sz w:val="20"/>
                      <w:szCs w:val="24"/>
                    </w:rPr>
                  </w:pPr>
                </w:p>
                <w:p w14:paraId="270AD22C" w14:textId="77777777" w:rsidR="007E684C" w:rsidRPr="007E684C" w:rsidRDefault="007E684C" w:rsidP="007E684C">
                  <w:pPr>
                    <w:tabs>
                      <w:tab w:val="left" w:pos="5529"/>
                      <w:tab w:val="left" w:pos="8364"/>
                    </w:tabs>
                    <w:jc w:val="both"/>
                    <w:rPr>
                      <w:szCs w:val="24"/>
                    </w:rPr>
                  </w:pPr>
                </w:p>
              </w:tc>
            </w:tr>
          </w:tbl>
          <w:p w14:paraId="214A1BDA" w14:textId="77777777" w:rsidR="007E684C" w:rsidRPr="007E684C" w:rsidRDefault="007E684C" w:rsidP="007E684C">
            <w:pPr>
              <w:tabs>
                <w:tab w:val="left" w:pos="1276"/>
                <w:tab w:val="left" w:pos="6550"/>
                <w:tab w:val="left" w:pos="7542"/>
              </w:tabs>
              <w:jc w:val="both"/>
              <w:rPr>
                <w:sz w:val="20"/>
              </w:rPr>
            </w:pPr>
            <w:r w:rsidRPr="007E684C">
              <w:rPr>
                <w:sz w:val="20"/>
              </w:rPr>
              <w:t>(nurodyti veiklos vertinimo išvados punktą (punktus), su kuriuo (kuriais) nesutinkama, ir nesutikimo motyvus)</w:t>
            </w:r>
          </w:p>
          <w:p w14:paraId="331B37B6" w14:textId="77777777" w:rsidR="007E684C" w:rsidRPr="007E684C" w:rsidRDefault="007E684C" w:rsidP="007E684C">
            <w:pPr>
              <w:tabs>
                <w:tab w:val="left" w:pos="1276"/>
                <w:tab w:val="left" w:pos="6550"/>
                <w:tab w:val="left" w:pos="7542"/>
              </w:tabs>
              <w:jc w:val="both"/>
              <w:rPr>
                <w:sz w:val="20"/>
              </w:rPr>
            </w:pPr>
          </w:p>
          <w:p w14:paraId="36351FD4" w14:textId="77777777" w:rsidR="007E684C" w:rsidRPr="007E684C" w:rsidRDefault="007E684C" w:rsidP="007E684C">
            <w:pPr>
              <w:tabs>
                <w:tab w:val="left" w:pos="1276"/>
                <w:tab w:val="left" w:pos="5954"/>
                <w:tab w:val="left" w:pos="8392"/>
              </w:tabs>
              <w:ind w:firstLine="3074"/>
              <w:jc w:val="both"/>
              <w:rPr>
                <w:sz w:val="20"/>
                <w:szCs w:val="24"/>
              </w:rPr>
            </w:pPr>
          </w:p>
          <w:p w14:paraId="2F12D245" w14:textId="77777777" w:rsidR="007E684C" w:rsidRPr="007E684C" w:rsidRDefault="007E684C" w:rsidP="007E684C">
            <w:pPr>
              <w:tabs>
                <w:tab w:val="left" w:pos="5529"/>
                <w:tab w:val="left" w:pos="8080"/>
              </w:tabs>
              <w:jc w:val="both"/>
              <w:rPr>
                <w:b/>
                <w:bCs/>
                <w:sz w:val="20"/>
                <w:szCs w:val="24"/>
              </w:rPr>
            </w:pPr>
          </w:p>
          <w:p w14:paraId="00197B22" w14:textId="77777777" w:rsidR="007E684C" w:rsidRPr="007E684C" w:rsidRDefault="007E684C" w:rsidP="007E684C">
            <w:pPr>
              <w:tabs>
                <w:tab w:val="left" w:pos="5245"/>
                <w:tab w:val="left" w:pos="7371"/>
              </w:tabs>
              <w:jc w:val="both"/>
              <w:rPr>
                <w:b/>
                <w:bCs/>
                <w:sz w:val="20"/>
                <w:szCs w:val="24"/>
              </w:rPr>
            </w:pPr>
            <w:r w:rsidRPr="007E684C">
              <w:rPr>
                <w:b/>
                <w:bCs/>
                <w:sz w:val="20"/>
                <w:szCs w:val="24"/>
              </w:rPr>
              <w:t>________________________________________</w:t>
            </w:r>
            <w:r w:rsidRPr="007E684C">
              <w:rPr>
                <w:b/>
                <w:bCs/>
                <w:sz w:val="20"/>
                <w:szCs w:val="24"/>
              </w:rPr>
              <w:tab/>
              <w:t>___________</w:t>
            </w:r>
            <w:r w:rsidRPr="007E684C">
              <w:rPr>
                <w:b/>
                <w:bCs/>
                <w:sz w:val="20"/>
                <w:szCs w:val="24"/>
              </w:rPr>
              <w:tab/>
              <w:t>______________</w:t>
            </w:r>
          </w:p>
          <w:p w14:paraId="6C958790" w14:textId="77777777" w:rsidR="007E684C" w:rsidRPr="007E684C" w:rsidRDefault="007E684C" w:rsidP="007E684C">
            <w:pPr>
              <w:tabs>
                <w:tab w:val="left" w:pos="5529"/>
                <w:tab w:val="left" w:pos="7371"/>
              </w:tabs>
              <w:jc w:val="both"/>
              <w:rPr>
                <w:sz w:val="20"/>
              </w:rPr>
            </w:pPr>
            <w:r w:rsidRPr="007E684C">
              <w:rPr>
                <w:sz w:val="20"/>
              </w:rPr>
              <w:t>(darbuotojų atstovavimą įgyvendinančio asmens pareigos)              (parašas)</w:t>
            </w:r>
            <w:r w:rsidRPr="007E684C">
              <w:rPr>
                <w:sz w:val="20"/>
              </w:rPr>
              <w:tab/>
              <w:t>(vardas ir pavardė)</w:t>
            </w:r>
          </w:p>
          <w:p w14:paraId="3F7E92B4" w14:textId="77777777" w:rsidR="007E684C" w:rsidRPr="007E684C" w:rsidRDefault="007E684C" w:rsidP="007E684C">
            <w:pPr>
              <w:tabs>
                <w:tab w:val="left" w:pos="6237"/>
                <w:tab w:val="right" w:pos="8306"/>
              </w:tabs>
              <w:jc w:val="both"/>
            </w:pPr>
          </w:p>
          <w:p w14:paraId="75CEE086" w14:textId="77777777" w:rsidR="007E684C" w:rsidRPr="007E684C" w:rsidRDefault="007E684C" w:rsidP="007E684C">
            <w:pPr>
              <w:tabs>
                <w:tab w:val="left" w:pos="5529"/>
                <w:tab w:val="left" w:pos="8364"/>
              </w:tabs>
              <w:jc w:val="both"/>
              <w:rPr>
                <w:b/>
                <w:bCs/>
                <w:szCs w:val="24"/>
              </w:rPr>
            </w:pPr>
          </w:p>
        </w:tc>
      </w:tr>
    </w:tbl>
    <w:p w14:paraId="38B4028A" w14:textId="77777777" w:rsidR="007E684C" w:rsidRPr="007E684C" w:rsidRDefault="007E684C" w:rsidP="007E684C">
      <w:pPr>
        <w:tabs>
          <w:tab w:val="left" w:pos="1276"/>
          <w:tab w:val="left" w:pos="5954"/>
          <w:tab w:val="left" w:pos="8364"/>
        </w:tabs>
        <w:jc w:val="both"/>
        <w:rPr>
          <w:szCs w:val="24"/>
        </w:rPr>
      </w:pPr>
    </w:p>
    <w:p w14:paraId="6CD22E6A" w14:textId="77777777" w:rsidR="007E684C" w:rsidRPr="007E684C" w:rsidRDefault="007E684C" w:rsidP="007E684C">
      <w:pPr>
        <w:jc w:val="both"/>
        <w:rPr>
          <w:b/>
          <w:sz w:val="20"/>
        </w:rPr>
      </w:pPr>
    </w:p>
    <w:tbl>
      <w:tblPr>
        <w:tblW w:w="9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20"/>
      </w:tblGrid>
      <w:tr w:rsidR="007E684C" w:rsidRPr="007E684C" w14:paraId="00DFD0F3" w14:textId="77777777" w:rsidTr="00BE5E17">
        <w:tc>
          <w:tcPr>
            <w:tcW w:w="9322" w:type="dxa"/>
            <w:tcBorders>
              <w:top w:val="single" w:sz="4" w:space="0" w:color="auto"/>
              <w:left w:val="single" w:sz="4" w:space="0" w:color="auto"/>
              <w:bottom w:val="single" w:sz="4" w:space="0" w:color="auto"/>
              <w:right w:val="single" w:sz="4" w:space="0" w:color="auto"/>
            </w:tcBorders>
          </w:tcPr>
          <w:p w14:paraId="564B80E2" w14:textId="77777777" w:rsidR="007E684C" w:rsidRPr="007E684C" w:rsidRDefault="007E684C" w:rsidP="007E684C">
            <w:pPr>
              <w:tabs>
                <w:tab w:val="left" w:pos="5529"/>
                <w:tab w:val="left" w:pos="8364"/>
              </w:tabs>
              <w:jc w:val="both"/>
              <w:rPr>
                <w:b/>
                <w:bCs/>
                <w:szCs w:val="24"/>
              </w:rPr>
            </w:pPr>
            <w:r w:rsidRPr="007E684C">
              <w:rPr>
                <w:b/>
                <w:bCs/>
                <w:sz w:val="20"/>
                <w:szCs w:val="24"/>
              </w:rPr>
              <w:t>Sutinku / nesutinku</w:t>
            </w:r>
            <w:r w:rsidRPr="007E684C">
              <w:rPr>
                <w:b/>
                <w:bCs/>
                <w:sz w:val="20"/>
              </w:rPr>
              <w:t>, kad vertinimo procedūra būtų vykdoma pakartotinai:</w:t>
            </w:r>
          </w:p>
          <w:p w14:paraId="299C38FE" w14:textId="77777777" w:rsidR="007E684C" w:rsidRPr="007E684C" w:rsidRDefault="007E684C" w:rsidP="007E684C">
            <w:pPr>
              <w:tabs>
                <w:tab w:val="left" w:pos="5274"/>
                <w:tab w:val="left" w:pos="8364"/>
              </w:tabs>
              <w:jc w:val="both"/>
              <w:rPr>
                <w:sz w:val="20"/>
                <w:szCs w:val="24"/>
              </w:rPr>
            </w:pPr>
            <w:r w:rsidRPr="007E684C">
              <w:rPr>
                <w:sz w:val="20"/>
              </w:rPr>
              <w:t>(ko nereikia, išbraukti)</w:t>
            </w:r>
          </w:p>
          <w:p w14:paraId="69432869" w14:textId="77777777" w:rsidR="007E684C" w:rsidRPr="007E684C" w:rsidRDefault="007E684C" w:rsidP="007E684C">
            <w:pPr>
              <w:tabs>
                <w:tab w:val="left" w:pos="5529"/>
                <w:tab w:val="left" w:pos="8364"/>
              </w:tabs>
              <w:jc w:val="both"/>
              <w:rPr>
                <w:sz w:val="20"/>
                <w:szCs w:val="24"/>
              </w:rPr>
            </w:pPr>
          </w:p>
          <w:p w14:paraId="50723091" w14:textId="77777777" w:rsidR="007E684C" w:rsidRPr="007E684C" w:rsidRDefault="007E684C" w:rsidP="007E684C">
            <w:pPr>
              <w:tabs>
                <w:tab w:val="left" w:pos="5245"/>
                <w:tab w:val="left" w:pos="7371"/>
              </w:tabs>
              <w:jc w:val="both"/>
              <w:rPr>
                <w:szCs w:val="24"/>
              </w:rPr>
            </w:pPr>
            <w:r w:rsidRPr="007E684C">
              <w:rPr>
                <w:sz w:val="20"/>
                <w:szCs w:val="24"/>
              </w:rPr>
              <w:t>________________________________________</w:t>
            </w:r>
            <w:r w:rsidRPr="007E684C">
              <w:rPr>
                <w:sz w:val="20"/>
                <w:szCs w:val="24"/>
              </w:rPr>
              <w:tab/>
              <w:t>___________</w:t>
            </w:r>
            <w:r w:rsidRPr="007E684C">
              <w:rPr>
                <w:sz w:val="20"/>
                <w:szCs w:val="24"/>
              </w:rPr>
              <w:tab/>
              <w:t>______________</w:t>
            </w:r>
          </w:p>
          <w:p w14:paraId="47BDFE25" w14:textId="77777777" w:rsidR="007E684C" w:rsidRPr="007E684C" w:rsidRDefault="007E684C" w:rsidP="007E684C">
            <w:pPr>
              <w:tabs>
                <w:tab w:val="left" w:pos="5529"/>
                <w:tab w:val="left" w:pos="7371"/>
              </w:tabs>
              <w:jc w:val="both"/>
              <w:rPr>
                <w:sz w:val="20"/>
              </w:rPr>
            </w:pPr>
            <w:r w:rsidRPr="007E684C">
              <w:rPr>
                <w:sz w:val="20"/>
              </w:rPr>
              <w:t>(darbuotojo / biudžetinės įstaigos vadovo pareigos)                          (parašas)</w:t>
            </w:r>
            <w:r w:rsidRPr="007E684C">
              <w:rPr>
                <w:sz w:val="20"/>
              </w:rPr>
              <w:tab/>
              <w:t>(vardas ir pavardė)</w:t>
            </w:r>
          </w:p>
          <w:p w14:paraId="5ECBB89E" w14:textId="77777777" w:rsidR="007E684C" w:rsidRPr="007E684C" w:rsidRDefault="007E684C" w:rsidP="007E684C">
            <w:pPr>
              <w:tabs>
                <w:tab w:val="left" w:pos="1276"/>
                <w:tab w:val="left" w:pos="6550"/>
                <w:tab w:val="left" w:pos="7542"/>
              </w:tabs>
              <w:jc w:val="both"/>
              <w:rPr>
                <w:b/>
                <w:bCs/>
                <w:szCs w:val="24"/>
              </w:rPr>
            </w:pPr>
          </w:p>
          <w:p w14:paraId="487663CF" w14:textId="77777777" w:rsidR="007E684C" w:rsidRPr="007E684C" w:rsidRDefault="007E684C" w:rsidP="007E684C">
            <w:pPr>
              <w:tabs>
                <w:tab w:val="left" w:pos="5529"/>
                <w:tab w:val="left" w:pos="8364"/>
              </w:tabs>
              <w:jc w:val="both"/>
              <w:rPr>
                <w:b/>
                <w:bCs/>
                <w:szCs w:val="24"/>
              </w:rPr>
            </w:pPr>
          </w:p>
        </w:tc>
      </w:tr>
    </w:tbl>
    <w:p w14:paraId="255F981A" w14:textId="77777777" w:rsidR="007E684C" w:rsidRPr="007E684C" w:rsidRDefault="007E684C" w:rsidP="007E684C">
      <w:pPr>
        <w:jc w:val="both"/>
        <w:rPr>
          <w:b/>
          <w:sz w:val="20"/>
        </w:rPr>
      </w:pPr>
    </w:p>
    <w:p w14:paraId="5F5ADC29" w14:textId="77777777" w:rsidR="007E684C" w:rsidRPr="007E684C" w:rsidRDefault="007E684C" w:rsidP="007E684C">
      <w:pPr>
        <w:jc w:val="both"/>
        <w:rPr>
          <w:b/>
          <w:sz w:val="20"/>
        </w:rPr>
      </w:pPr>
    </w:p>
    <w:p w14:paraId="3BBCF782" w14:textId="77777777" w:rsidR="007E684C" w:rsidRPr="007E684C" w:rsidRDefault="007E684C" w:rsidP="007E684C">
      <w:pPr>
        <w:tabs>
          <w:tab w:val="left" w:pos="5529"/>
          <w:tab w:val="left" w:pos="8364"/>
        </w:tabs>
        <w:jc w:val="center"/>
        <w:rPr>
          <w:szCs w:val="24"/>
        </w:rPr>
      </w:pPr>
      <w:r w:rsidRPr="007E684C">
        <w:rPr>
          <w:szCs w:val="24"/>
        </w:rPr>
        <w:t>__________________________________</w:t>
      </w:r>
    </w:p>
    <w:p w14:paraId="5B7019E1" w14:textId="77777777" w:rsidR="007E684C" w:rsidRPr="007E684C" w:rsidRDefault="007E684C" w:rsidP="007E684C">
      <w:pPr>
        <w:jc w:val="both"/>
        <w:rPr>
          <w:b/>
          <w:sz w:val="20"/>
        </w:rPr>
      </w:pPr>
    </w:p>
    <w:p w14:paraId="769DBCE7" w14:textId="77777777" w:rsidR="007E684C" w:rsidRPr="007E684C" w:rsidRDefault="007E684C" w:rsidP="007E684C">
      <w:pPr>
        <w:jc w:val="both"/>
        <w:rPr>
          <w:b/>
          <w:sz w:val="20"/>
        </w:rPr>
      </w:pPr>
    </w:p>
    <w:p w14:paraId="1C64E6E7" w14:textId="77777777" w:rsidR="007E684C" w:rsidRPr="007E684C" w:rsidRDefault="007E684C" w:rsidP="007E684C">
      <w:pPr>
        <w:widowControl w:val="0"/>
      </w:pPr>
    </w:p>
    <w:p w14:paraId="0CAA7C14" w14:textId="77777777" w:rsidR="00B4192C" w:rsidRDefault="00B4192C" w:rsidP="007E684C">
      <w:pPr>
        <w:tabs>
          <w:tab w:val="left" w:pos="6804"/>
        </w:tabs>
        <w:rPr>
          <w:lang w:eastAsia="lt-LT"/>
        </w:rPr>
      </w:pPr>
    </w:p>
    <w:sectPr w:rsidR="00B4192C" w:rsidSect="005D02DA">
      <w:pgSz w:w="11906" w:h="16838"/>
      <w:pgMar w:top="1134" w:right="567" w:bottom="1134" w:left="170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28C27" w14:textId="77777777" w:rsidR="00EF6A3A" w:rsidRDefault="00EF6A3A">
      <w:pPr>
        <w:rPr>
          <w:lang w:eastAsia="lt-LT"/>
        </w:rPr>
      </w:pPr>
      <w:r>
        <w:rPr>
          <w:lang w:eastAsia="lt-LT"/>
        </w:rPr>
        <w:separator/>
      </w:r>
    </w:p>
  </w:endnote>
  <w:endnote w:type="continuationSeparator" w:id="0">
    <w:p w14:paraId="1B9D35F4" w14:textId="77777777" w:rsidR="00EF6A3A" w:rsidRDefault="00EF6A3A">
      <w:pPr>
        <w:rPr>
          <w:lang w:eastAsia="lt-LT"/>
        </w:rPr>
      </w:pPr>
      <w:r>
        <w:rPr>
          <w:lang w:eastAsia="lt-LT"/>
        </w:rPr>
        <w:continuationSeparator/>
      </w:r>
    </w:p>
  </w:endnote>
  <w:endnote w:type="continuationNotice" w:id="1">
    <w:p w14:paraId="1736CF35" w14:textId="77777777" w:rsidR="00EF6A3A" w:rsidRDefault="00EF6A3A">
      <w:pPr>
        <w:rPr>
          <w:lang w:eastAsia="lt-LT"/>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CBE12" w14:textId="77777777" w:rsidR="00B4192C" w:rsidRDefault="00B4192C">
    <w:pPr>
      <w:tabs>
        <w:tab w:val="center" w:pos="4819"/>
        <w:tab w:val="right" w:pos="9638"/>
      </w:tabs>
      <w:rPr>
        <w:lang w:eastAsia="lt-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88824" w14:textId="77777777" w:rsidR="00B4192C" w:rsidRDefault="00B4192C">
    <w:pPr>
      <w:tabs>
        <w:tab w:val="center" w:pos="4819"/>
        <w:tab w:val="right" w:pos="9638"/>
      </w:tabs>
      <w:rPr>
        <w:lang w:eastAsia="lt-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82C26" w14:textId="77777777" w:rsidR="00B4192C" w:rsidRDefault="00B4192C">
    <w:pPr>
      <w:tabs>
        <w:tab w:val="center" w:pos="4819"/>
        <w:tab w:val="right" w:pos="9638"/>
      </w:tabs>
      <w:rPr>
        <w:lang w:eastAsia="lt-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D164F" w14:textId="77777777" w:rsidR="00EF6A3A" w:rsidRDefault="00EF6A3A">
      <w:pPr>
        <w:rPr>
          <w:lang w:eastAsia="lt-LT"/>
        </w:rPr>
      </w:pPr>
      <w:r>
        <w:rPr>
          <w:lang w:eastAsia="lt-LT"/>
        </w:rPr>
        <w:separator/>
      </w:r>
    </w:p>
  </w:footnote>
  <w:footnote w:type="continuationSeparator" w:id="0">
    <w:p w14:paraId="0B1F1624" w14:textId="77777777" w:rsidR="00EF6A3A" w:rsidRDefault="00EF6A3A">
      <w:pPr>
        <w:rPr>
          <w:lang w:eastAsia="lt-LT"/>
        </w:rPr>
      </w:pPr>
      <w:r>
        <w:rPr>
          <w:lang w:eastAsia="lt-LT"/>
        </w:rPr>
        <w:continuationSeparator/>
      </w:r>
    </w:p>
  </w:footnote>
  <w:footnote w:type="continuationNotice" w:id="1">
    <w:p w14:paraId="3805219B" w14:textId="77777777" w:rsidR="00EF6A3A" w:rsidRDefault="00EF6A3A">
      <w:pPr>
        <w:rPr>
          <w:lang w:eastAsia="lt-LT"/>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8698F" w14:textId="77777777" w:rsidR="00B4192C" w:rsidRDefault="00B4192C">
    <w:pPr>
      <w:tabs>
        <w:tab w:val="center" w:pos="4153"/>
        <w:tab w:val="right" w:pos="8306"/>
      </w:tabs>
      <w:rPr>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4873656"/>
      <w:docPartObj>
        <w:docPartGallery w:val="Page Numbers (Top of Page)"/>
        <w:docPartUnique/>
      </w:docPartObj>
    </w:sdtPr>
    <w:sdtEndPr>
      <w:rPr>
        <w:rFonts w:ascii="Times New Roman" w:hAnsi="Times New Roman"/>
      </w:rPr>
    </w:sdtEndPr>
    <w:sdtContent>
      <w:p w14:paraId="1CEB2EAD" w14:textId="77777777" w:rsidR="00B4192C" w:rsidRPr="00960EE3" w:rsidRDefault="00960EE3" w:rsidP="00960EE3">
        <w:pPr>
          <w:pStyle w:val="Antrats"/>
          <w:jc w:val="center"/>
          <w:rPr>
            <w:rFonts w:ascii="Times New Roman" w:hAnsi="Times New Roman"/>
          </w:rPr>
        </w:pPr>
        <w:r w:rsidRPr="00960EE3">
          <w:rPr>
            <w:rFonts w:ascii="Times New Roman" w:hAnsi="Times New Roman"/>
          </w:rPr>
          <w:fldChar w:fldCharType="begin"/>
        </w:r>
        <w:r w:rsidRPr="00960EE3">
          <w:rPr>
            <w:rFonts w:ascii="Times New Roman" w:hAnsi="Times New Roman"/>
          </w:rPr>
          <w:instrText>PAGE   \* MERGEFORMAT</w:instrText>
        </w:r>
        <w:r w:rsidRPr="00960EE3">
          <w:rPr>
            <w:rFonts w:ascii="Times New Roman" w:hAnsi="Times New Roman"/>
          </w:rPr>
          <w:fldChar w:fldCharType="separate"/>
        </w:r>
        <w:r w:rsidR="00E8326F">
          <w:rPr>
            <w:rFonts w:ascii="Times New Roman" w:hAnsi="Times New Roman"/>
            <w:noProof/>
          </w:rPr>
          <w:t>4</w:t>
        </w:r>
        <w:r w:rsidRPr="00960EE3">
          <w:rPr>
            <w:rFonts w:ascii="Times New Roman" w:hAnsi="Times New Roman"/>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F0A6E" w14:textId="77777777" w:rsidR="00B4192C" w:rsidRDefault="00B4192C">
    <w:pPr>
      <w:tabs>
        <w:tab w:val="center" w:pos="4986"/>
        <w:tab w:val="right" w:pos="99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30821"/>
    <w:multiLevelType w:val="hybridMultilevel"/>
    <w:tmpl w:val="72DCBD22"/>
    <w:lvl w:ilvl="0" w:tplc="F8EC2D0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3F1960A0"/>
    <w:multiLevelType w:val="hybridMultilevel"/>
    <w:tmpl w:val="AD3C78E2"/>
    <w:lvl w:ilvl="0" w:tplc="D032B61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16cid:durableId="94449660">
    <w:abstractNumId w:val="1"/>
  </w:num>
  <w:num w:numId="2" w16cid:durableId="20379968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6E7"/>
    <w:rsid w:val="00021520"/>
    <w:rsid w:val="00132250"/>
    <w:rsid w:val="00183FF4"/>
    <w:rsid w:val="002140EF"/>
    <w:rsid w:val="002161B2"/>
    <w:rsid w:val="003C3DE6"/>
    <w:rsid w:val="00414E9B"/>
    <w:rsid w:val="00455381"/>
    <w:rsid w:val="004C66E7"/>
    <w:rsid w:val="004D1E7C"/>
    <w:rsid w:val="00527457"/>
    <w:rsid w:val="005917B1"/>
    <w:rsid w:val="005A5B23"/>
    <w:rsid w:val="005D02DA"/>
    <w:rsid w:val="00604428"/>
    <w:rsid w:val="006162CE"/>
    <w:rsid w:val="00633618"/>
    <w:rsid w:val="00644CB2"/>
    <w:rsid w:val="00676988"/>
    <w:rsid w:val="006A1381"/>
    <w:rsid w:val="00727131"/>
    <w:rsid w:val="00753C33"/>
    <w:rsid w:val="00774499"/>
    <w:rsid w:val="00787D1C"/>
    <w:rsid w:val="007D555A"/>
    <w:rsid w:val="007E684C"/>
    <w:rsid w:val="008120FE"/>
    <w:rsid w:val="0081237D"/>
    <w:rsid w:val="008313BB"/>
    <w:rsid w:val="009526B7"/>
    <w:rsid w:val="00960EE3"/>
    <w:rsid w:val="009962E9"/>
    <w:rsid w:val="009B3871"/>
    <w:rsid w:val="00B4192C"/>
    <w:rsid w:val="00B86BDC"/>
    <w:rsid w:val="00C27D37"/>
    <w:rsid w:val="00C730B2"/>
    <w:rsid w:val="00C942DA"/>
    <w:rsid w:val="00D047CA"/>
    <w:rsid w:val="00D827A6"/>
    <w:rsid w:val="00E11FB0"/>
    <w:rsid w:val="00E427A7"/>
    <w:rsid w:val="00E44BD7"/>
    <w:rsid w:val="00E758BB"/>
    <w:rsid w:val="00E8326F"/>
    <w:rsid w:val="00EF6A3A"/>
    <w:rsid w:val="00F05F89"/>
    <w:rsid w:val="00F14F92"/>
    <w:rsid w:val="00F41553"/>
    <w:rsid w:val="00F6267C"/>
    <w:rsid w:val="00FC48F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082E31E"/>
  <w15:docId w15:val="{558FBAB3-6FCC-416C-8125-8960B7827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960EE3"/>
    <w:pPr>
      <w:tabs>
        <w:tab w:val="center" w:pos="4680"/>
        <w:tab w:val="right" w:pos="9360"/>
      </w:tabs>
    </w:pPr>
    <w:rPr>
      <w:rFonts w:asciiTheme="minorHAnsi" w:eastAsiaTheme="minorEastAsia" w:hAnsiTheme="minorHAnsi"/>
      <w:sz w:val="22"/>
      <w:szCs w:val="22"/>
      <w:lang w:eastAsia="lt-LT"/>
    </w:rPr>
  </w:style>
  <w:style w:type="character" w:customStyle="1" w:styleId="AntratsDiagrama">
    <w:name w:val="Antraštės Diagrama"/>
    <w:basedOn w:val="Numatytasispastraiposriftas"/>
    <w:link w:val="Antrats"/>
    <w:uiPriority w:val="99"/>
    <w:rsid w:val="00960EE3"/>
    <w:rPr>
      <w:rFonts w:asciiTheme="minorHAnsi" w:eastAsiaTheme="minorEastAsia" w:hAnsiTheme="minorHAnsi"/>
      <w:sz w:val="22"/>
      <w:szCs w:val="22"/>
      <w:lang w:eastAsia="lt-LT"/>
    </w:rPr>
  </w:style>
  <w:style w:type="character" w:styleId="Vietosrezervavimoenklotekstas">
    <w:name w:val="Placeholder Text"/>
    <w:basedOn w:val="Numatytasispastraiposriftas"/>
    <w:rsid w:val="006162CE"/>
    <w:rPr>
      <w:color w:val="808080"/>
    </w:rPr>
  </w:style>
  <w:style w:type="paragraph" w:styleId="Sraopastraipa">
    <w:name w:val="List Paragraph"/>
    <w:basedOn w:val="prastasis"/>
    <w:uiPriority w:val="34"/>
    <w:qFormat/>
    <w:rsid w:val="00C27D37"/>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36467207">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16260901">
      <w:bodyDiv w:val="1"/>
      <w:marLeft w:val="0"/>
      <w:marRight w:val="0"/>
      <w:marTop w:val="0"/>
      <w:marBottom w:val="0"/>
      <w:divBdr>
        <w:top w:val="none" w:sz="0" w:space="0" w:color="auto"/>
        <w:left w:val="none" w:sz="0" w:space="0" w:color="auto"/>
        <w:bottom w:val="none" w:sz="0" w:space="0" w:color="auto"/>
        <w:right w:val="none" w:sz="0" w:space="0" w:color="auto"/>
      </w:divBdr>
    </w:div>
    <w:div w:id="124350699">
      <w:bodyDiv w:val="1"/>
      <w:marLeft w:val="0"/>
      <w:marRight w:val="0"/>
      <w:marTop w:val="0"/>
      <w:marBottom w:val="0"/>
      <w:divBdr>
        <w:top w:val="none" w:sz="0" w:space="0" w:color="auto"/>
        <w:left w:val="none" w:sz="0" w:space="0" w:color="auto"/>
        <w:bottom w:val="none" w:sz="0" w:space="0" w:color="auto"/>
        <w:right w:val="none" w:sz="0" w:space="0" w:color="auto"/>
      </w:divBdr>
    </w:div>
    <w:div w:id="125198059">
      <w:bodyDiv w:val="1"/>
      <w:marLeft w:val="0"/>
      <w:marRight w:val="0"/>
      <w:marTop w:val="0"/>
      <w:marBottom w:val="0"/>
      <w:divBdr>
        <w:top w:val="none" w:sz="0" w:space="0" w:color="auto"/>
        <w:left w:val="none" w:sz="0" w:space="0" w:color="auto"/>
        <w:bottom w:val="none" w:sz="0" w:space="0" w:color="auto"/>
        <w:right w:val="none" w:sz="0" w:space="0" w:color="auto"/>
      </w:divBdr>
    </w:div>
    <w:div w:id="153112326">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392654117">
      <w:bodyDiv w:val="1"/>
      <w:marLeft w:val="0"/>
      <w:marRight w:val="0"/>
      <w:marTop w:val="0"/>
      <w:marBottom w:val="0"/>
      <w:divBdr>
        <w:top w:val="none" w:sz="0" w:space="0" w:color="auto"/>
        <w:left w:val="none" w:sz="0" w:space="0" w:color="auto"/>
        <w:bottom w:val="none" w:sz="0" w:space="0" w:color="auto"/>
        <w:right w:val="none" w:sz="0" w:space="0" w:color="auto"/>
      </w:divBdr>
    </w:div>
    <w:div w:id="403726364">
      <w:bodyDiv w:val="1"/>
      <w:marLeft w:val="0"/>
      <w:marRight w:val="0"/>
      <w:marTop w:val="0"/>
      <w:marBottom w:val="0"/>
      <w:divBdr>
        <w:top w:val="none" w:sz="0" w:space="0" w:color="auto"/>
        <w:left w:val="none" w:sz="0" w:space="0" w:color="auto"/>
        <w:bottom w:val="none" w:sz="0" w:space="0" w:color="auto"/>
        <w:right w:val="none" w:sz="0" w:space="0" w:color="auto"/>
      </w:divBdr>
    </w:div>
    <w:div w:id="505289782">
      <w:bodyDiv w:val="1"/>
      <w:marLeft w:val="0"/>
      <w:marRight w:val="0"/>
      <w:marTop w:val="0"/>
      <w:marBottom w:val="0"/>
      <w:divBdr>
        <w:top w:val="none" w:sz="0" w:space="0" w:color="auto"/>
        <w:left w:val="none" w:sz="0" w:space="0" w:color="auto"/>
        <w:bottom w:val="none" w:sz="0" w:space="0" w:color="auto"/>
        <w:right w:val="none" w:sz="0" w:space="0" w:color="auto"/>
      </w:divBdr>
    </w:div>
    <w:div w:id="583615039">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1108163846">
      <w:bodyDiv w:val="1"/>
      <w:marLeft w:val="0"/>
      <w:marRight w:val="0"/>
      <w:marTop w:val="0"/>
      <w:marBottom w:val="0"/>
      <w:divBdr>
        <w:top w:val="none" w:sz="0" w:space="0" w:color="auto"/>
        <w:left w:val="none" w:sz="0" w:space="0" w:color="auto"/>
        <w:bottom w:val="none" w:sz="0" w:space="0" w:color="auto"/>
        <w:right w:val="none" w:sz="0" w:space="0" w:color="auto"/>
      </w:divBdr>
    </w:div>
    <w:div w:id="1108814644">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19534039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659381756">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 w:id="209061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4A20B-22F4-4BF3-B8BA-6D0836042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8698</Words>
  <Characters>4958</Characters>
  <Application>Microsoft Office Word</Application>
  <DocSecurity>0</DocSecurity>
  <Lines>41</Lines>
  <Paragraphs>27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LRVK</Company>
  <LinksUpToDate>false</LinksUpToDate>
  <CharactersWithSpaces>13629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lrvk</dc:creator>
  <cp:lastModifiedBy>Globos namai 3</cp:lastModifiedBy>
  <cp:revision>3</cp:revision>
  <cp:lastPrinted>2017-07-10T05:31:00Z</cp:lastPrinted>
  <dcterms:created xsi:type="dcterms:W3CDTF">2023-01-16T13:22:00Z</dcterms:created>
  <dcterms:modified xsi:type="dcterms:W3CDTF">2023-01-31T12:18:00Z</dcterms:modified>
</cp:coreProperties>
</file>